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0D" w:rsidRPr="00B86798" w:rsidRDefault="000D3F0F" w:rsidP="001F436D">
      <w:pPr>
        <w:jc w:val="center"/>
        <w:rPr>
          <w:b/>
        </w:rPr>
      </w:pPr>
      <w:r w:rsidRPr="00B86798">
        <w:rPr>
          <w:b/>
          <w:lang w:val="en-US"/>
        </w:rPr>
        <w:t>Gateway to</w:t>
      </w:r>
      <w:r w:rsidRPr="00B86798">
        <w:rPr>
          <w:b/>
        </w:rPr>
        <w:t xml:space="preserve"> Exam Success</w:t>
      </w:r>
      <w:r w:rsidR="00DA6BFC" w:rsidRPr="00B86798">
        <w:rPr>
          <w:b/>
        </w:rPr>
        <w:t xml:space="preserve"> (Preparing Students for National and International Exams)</w:t>
      </w:r>
    </w:p>
    <w:p w:rsidR="00012BB6" w:rsidRPr="00B86798" w:rsidRDefault="00012BB6" w:rsidP="00C76DA7">
      <w:pPr>
        <w:jc w:val="center"/>
        <w:rPr>
          <w:b/>
        </w:rPr>
      </w:pPr>
      <w:r w:rsidRPr="00B86798">
        <w:rPr>
          <w:b/>
        </w:rPr>
        <w:t>Liam Tyler</w:t>
      </w:r>
      <w:r w:rsidR="00C76DA7" w:rsidRPr="00B86798">
        <w:rPr>
          <w:b/>
        </w:rPr>
        <w:t>, Macmillan</w:t>
      </w:r>
      <w:r w:rsidR="00B86798">
        <w:rPr>
          <w:b/>
        </w:rPr>
        <w:t>, IPT International Professional Training</w:t>
      </w:r>
      <w:r w:rsidRPr="00B86798">
        <w:rPr>
          <w:b/>
        </w:rPr>
        <w:t xml:space="preserve"> </w:t>
      </w:r>
    </w:p>
    <w:p w:rsidR="00BB5936" w:rsidRDefault="00012BB6" w:rsidP="001F436D">
      <w:r>
        <w:t>Preparing</w:t>
      </w:r>
      <w:r w:rsidR="00BD610D" w:rsidRPr="001F436D">
        <w:t xml:space="preserve"> for exams can b</w:t>
      </w:r>
      <w:r>
        <w:t>e a daunting and stressful task</w:t>
      </w:r>
      <w:r w:rsidR="005353E8">
        <w:t xml:space="preserve">, </w:t>
      </w:r>
      <w:r w:rsidR="005C4CEA">
        <w:t xml:space="preserve">both </w:t>
      </w:r>
      <w:r>
        <w:t>for the student</w:t>
      </w:r>
      <w:r w:rsidR="005353E8">
        <w:t>s</w:t>
      </w:r>
      <w:r>
        <w:t xml:space="preserve"> and </w:t>
      </w:r>
      <w:r w:rsidR="005353E8">
        <w:t xml:space="preserve">the </w:t>
      </w:r>
      <w:r>
        <w:t>teacher. With exams</w:t>
      </w:r>
      <w:r w:rsidR="00BD610D" w:rsidRPr="001F436D">
        <w:t xml:space="preserve"> gaining ever-increasing importance, there is much at stake for our students</w:t>
      </w:r>
      <w:r w:rsidR="00BB5936">
        <w:t xml:space="preserve"> and often </w:t>
      </w:r>
      <w:r w:rsidR="00BD610D" w:rsidRPr="001F436D">
        <w:t xml:space="preserve">a </w:t>
      </w:r>
      <w:r>
        <w:t xml:space="preserve">very </w:t>
      </w:r>
      <w:r w:rsidR="00BD610D" w:rsidRPr="001F436D">
        <w:t xml:space="preserve">fine line between success and failure. </w:t>
      </w:r>
    </w:p>
    <w:p w:rsidR="00012BB6" w:rsidRDefault="00012BB6" w:rsidP="001F436D">
      <w:r>
        <w:t>The question for us as teachers is: H</w:t>
      </w:r>
      <w:r w:rsidR="00BD610D" w:rsidRPr="001F436D">
        <w:t>ow can we ensure our students are as well-prepared</w:t>
      </w:r>
      <w:r w:rsidR="000D3F0F">
        <w:t xml:space="preserve"> for their exams</w:t>
      </w:r>
      <w:r w:rsidR="00BD610D" w:rsidRPr="001F436D">
        <w:t xml:space="preserve"> as they can possibly be? </w:t>
      </w:r>
    </w:p>
    <w:p w:rsidR="00BD610D" w:rsidRPr="00425E3C" w:rsidRDefault="00BD610D" w:rsidP="001F436D">
      <w:pPr>
        <w:rPr>
          <w:b/>
        </w:rPr>
      </w:pPr>
      <w:r w:rsidRPr="00425E3C">
        <w:rPr>
          <w:b/>
        </w:rPr>
        <w:t>International Exams: An Alphabet Soup</w:t>
      </w:r>
    </w:p>
    <w:p w:rsidR="00BD610D" w:rsidRDefault="00BD610D" w:rsidP="001F436D">
      <w:r>
        <w:t xml:space="preserve">There is a veritable alphabet soup of international exams out there today. Do you know the </w:t>
      </w:r>
      <w:r w:rsidR="00012BB6">
        <w:t xml:space="preserve">full </w:t>
      </w:r>
      <w:r>
        <w:t>titles of these exams?</w:t>
      </w:r>
    </w:p>
    <w:p w:rsidR="00BD610D" w:rsidRDefault="00BD610D" w:rsidP="001F436D">
      <w:pPr>
        <w:pStyle w:val="a3"/>
        <w:numPr>
          <w:ilvl w:val="0"/>
          <w:numId w:val="1"/>
        </w:numPr>
        <w:sectPr w:rsidR="00BD610D" w:rsidSect="00A3009C">
          <w:footerReference w:type="default" r:id="rId9"/>
          <w:pgSz w:w="11906" w:h="16838"/>
          <w:pgMar w:top="1440" w:right="1440" w:bottom="1440" w:left="1440" w:header="708" w:footer="708" w:gutter="0"/>
          <w:cols w:space="708"/>
          <w:docGrid w:linePitch="360"/>
        </w:sectPr>
      </w:pPr>
    </w:p>
    <w:p w:rsidR="00BD610D" w:rsidRDefault="00BD610D" w:rsidP="005353E8">
      <w:pPr>
        <w:pStyle w:val="a3"/>
        <w:numPr>
          <w:ilvl w:val="0"/>
          <w:numId w:val="1"/>
        </w:numPr>
        <w:spacing w:before="100" w:beforeAutospacing="1" w:after="100" w:afterAutospacing="1"/>
      </w:pPr>
      <w:r>
        <w:lastRenderedPageBreak/>
        <w:t>IELTS</w:t>
      </w:r>
    </w:p>
    <w:p w:rsidR="00BD610D" w:rsidRDefault="00BD610D" w:rsidP="005353E8">
      <w:pPr>
        <w:pStyle w:val="a3"/>
        <w:numPr>
          <w:ilvl w:val="0"/>
          <w:numId w:val="1"/>
        </w:numPr>
        <w:spacing w:before="100" w:beforeAutospacing="1" w:after="100" w:afterAutospacing="1"/>
      </w:pPr>
      <w:r>
        <w:t>KET</w:t>
      </w:r>
    </w:p>
    <w:p w:rsidR="00BD610D" w:rsidRDefault="00BD610D" w:rsidP="005353E8">
      <w:pPr>
        <w:pStyle w:val="a3"/>
        <w:numPr>
          <w:ilvl w:val="0"/>
          <w:numId w:val="1"/>
        </w:numPr>
        <w:spacing w:before="100" w:beforeAutospacing="1" w:after="100" w:afterAutospacing="1"/>
      </w:pPr>
      <w:r>
        <w:t>PET</w:t>
      </w:r>
    </w:p>
    <w:p w:rsidR="00BD610D" w:rsidRDefault="00BD610D" w:rsidP="005353E8">
      <w:pPr>
        <w:pStyle w:val="a3"/>
        <w:numPr>
          <w:ilvl w:val="0"/>
          <w:numId w:val="1"/>
        </w:numPr>
        <w:spacing w:before="100" w:beforeAutospacing="1" w:after="100" w:afterAutospacing="1"/>
      </w:pPr>
      <w:r>
        <w:lastRenderedPageBreak/>
        <w:t>FCE</w:t>
      </w:r>
    </w:p>
    <w:p w:rsidR="005353E8" w:rsidRDefault="00BD610D" w:rsidP="005353E8">
      <w:pPr>
        <w:pStyle w:val="a3"/>
        <w:numPr>
          <w:ilvl w:val="0"/>
          <w:numId w:val="1"/>
        </w:numPr>
        <w:spacing w:before="100" w:beforeAutospacing="1" w:after="100" w:afterAutospacing="1"/>
      </w:pPr>
      <w:r>
        <w:t>CAE</w:t>
      </w:r>
    </w:p>
    <w:p w:rsidR="005353E8" w:rsidRDefault="005353E8" w:rsidP="005353E8">
      <w:pPr>
        <w:pStyle w:val="a3"/>
        <w:numPr>
          <w:ilvl w:val="0"/>
          <w:numId w:val="1"/>
        </w:numPr>
        <w:spacing w:before="100" w:beforeAutospacing="1" w:after="100" w:afterAutospacing="1"/>
      </w:pPr>
      <w:r>
        <w:t>TOEFL</w:t>
      </w:r>
    </w:p>
    <w:p w:rsidR="005353E8" w:rsidRDefault="005353E8" w:rsidP="005353E8">
      <w:pPr>
        <w:spacing w:before="100" w:beforeAutospacing="1" w:after="100" w:afterAutospacing="1"/>
        <w:sectPr w:rsidR="005353E8" w:rsidSect="005353E8">
          <w:type w:val="continuous"/>
          <w:pgSz w:w="11906" w:h="16838"/>
          <w:pgMar w:top="1440" w:right="1440" w:bottom="1440" w:left="1440" w:header="708" w:footer="708" w:gutter="0"/>
          <w:cols w:num="2" w:space="708"/>
          <w:docGrid w:linePitch="360"/>
        </w:sectPr>
      </w:pPr>
    </w:p>
    <w:p w:rsidR="00BD610D" w:rsidRDefault="00BD610D" w:rsidP="005353E8">
      <w:pPr>
        <w:spacing w:before="100" w:beforeAutospacing="1" w:after="100" w:afterAutospacing="1"/>
      </w:pPr>
      <w:r>
        <w:lastRenderedPageBreak/>
        <w:t xml:space="preserve">For a bonus point, what is the CEFR? </w:t>
      </w:r>
    </w:p>
    <w:p w:rsidR="000D3F0F" w:rsidRDefault="000D3F0F" w:rsidP="00472411">
      <w:r>
        <w:t>The good news for us as teachers is that although the level of difficulty of the language will change depending on the exam, many task types are similar in different exams, with the same skills</w:t>
      </w:r>
      <w:r w:rsidR="005353E8">
        <w:t xml:space="preserve"> are</w:t>
      </w:r>
      <w:r>
        <w:t xml:space="preserve"> required. </w:t>
      </w:r>
    </w:p>
    <w:p w:rsidR="00BD610D" w:rsidRPr="00A11B8C" w:rsidRDefault="00BD610D" w:rsidP="00E65FC1">
      <w:pPr>
        <w:rPr>
          <w:b/>
        </w:rPr>
      </w:pPr>
      <w:r w:rsidRPr="00A11B8C">
        <w:rPr>
          <w:b/>
        </w:rPr>
        <w:t>What are the universal rules of success for exam preparation?</w:t>
      </w:r>
    </w:p>
    <w:p w:rsidR="00BD610D" w:rsidRDefault="00BD610D" w:rsidP="00E65FC1">
      <w:r>
        <w:t xml:space="preserve">These are some </w:t>
      </w:r>
      <w:r w:rsidR="000D3F0F">
        <w:t>general rules that apply to successful preparation for exams</w:t>
      </w:r>
      <w:r w:rsidR="005353E8">
        <w:t>. Can you complete these rules</w:t>
      </w:r>
      <w:r w:rsidR="000D3F0F">
        <w:t>?</w:t>
      </w:r>
    </w:p>
    <w:p w:rsidR="00DA6BFC" w:rsidRDefault="00DA6BFC" w:rsidP="00DA6BFC">
      <w:pPr>
        <w:spacing w:after="0" w:line="240" w:lineRule="auto"/>
        <w:contextualSpacing/>
        <w:rPr>
          <w:rFonts w:asciiTheme="minorHAnsi" w:eastAsiaTheme="minorEastAsia" w:cstheme="minorBidi"/>
          <w:color w:val="000000" w:themeColor="text1"/>
          <w:kern w:val="24"/>
          <w:szCs w:val="56"/>
          <w:lang w:eastAsia="ru-RU"/>
        </w:rPr>
      </w:pPr>
      <w:r>
        <w:rPr>
          <w:rFonts w:asciiTheme="minorHAnsi" w:eastAsiaTheme="minorEastAsia" w:cstheme="minorBidi"/>
          <w:color w:val="000000" w:themeColor="text1"/>
          <w:kern w:val="24"/>
          <w:szCs w:val="56"/>
          <w:lang w:eastAsia="ru-RU"/>
        </w:rPr>
        <w:t>Students:</w:t>
      </w:r>
    </w:p>
    <w:p w:rsidR="000D3F0F" w:rsidRPr="00DA6BFC" w:rsidRDefault="000D3F0F" w:rsidP="00DA6BFC">
      <w:pPr>
        <w:pStyle w:val="a3"/>
        <w:numPr>
          <w:ilvl w:val="0"/>
          <w:numId w:val="9"/>
        </w:numPr>
        <w:spacing w:after="0" w:line="240" w:lineRule="auto"/>
        <w:contextualSpacing/>
        <w:rPr>
          <w:rFonts w:ascii="Times New Roman" w:hAnsi="Times New Roman"/>
          <w:szCs w:val="24"/>
          <w:lang w:val="en-US" w:eastAsia="ru-RU"/>
        </w:rPr>
      </w:pPr>
      <w:proofErr w:type="gramStart"/>
      <w:r w:rsidRPr="00DA6BFC">
        <w:rPr>
          <w:rFonts w:asciiTheme="minorHAnsi" w:eastAsiaTheme="minorEastAsia" w:cstheme="minorBidi"/>
          <w:color w:val="000000" w:themeColor="text1"/>
          <w:kern w:val="24"/>
          <w:szCs w:val="56"/>
          <w:lang w:eastAsia="ru-RU"/>
        </w:rPr>
        <w:t>need</w:t>
      </w:r>
      <w:proofErr w:type="gramEnd"/>
      <w:r w:rsidRPr="00DA6BFC">
        <w:rPr>
          <w:rFonts w:asciiTheme="minorHAnsi" w:eastAsiaTheme="minorEastAsia" w:cstheme="minorBidi"/>
          <w:color w:val="000000" w:themeColor="text1"/>
          <w:kern w:val="24"/>
          <w:szCs w:val="56"/>
          <w:lang w:eastAsia="ru-RU"/>
        </w:rPr>
        <w:t xml:space="preserve"> to know the t____</w:t>
      </w:r>
      <w:r w:rsidR="00DA6BFC">
        <w:rPr>
          <w:rFonts w:asciiTheme="minorHAnsi" w:eastAsiaTheme="minorEastAsia" w:cstheme="minorBidi"/>
          <w:color w:val="000000" w:themeColor="text1"/>
          <w:kern w:val="24"/>
          <w:szCs w:val="56"/>
          <w:lang w:eastAsia="ru-RU"/>
        </w:rPr>
        <w:t>.</w:t>
      </w:r>
    </w:p>
    <w:p w:rsidR="000D3F0F" w:rsidRPr="00DA6BFC" w:rsidRDefault="000D3F0F" w:rsidP="00DA6BFC">
      <w:pPr>
        <w:pStyle w:val="a3"/>
        <w:numPr>
          <w:ilvl w:val="0"/>
          <w:numId w:val="9"/>
        </w:numPr>
        <w:spacing w:after="0" w:line="240" w:lineRule="auto"/>
        <w:contextualSpacing/>
        <w:rPr>
          <w:rFonts w:ascii="Times New Roman" w:hAnsi="Times New Roman"/>
          <w:szCs w:val="24"/>
          <w:lang w:val="en-US" w:eastAsia="ru-RU"/>
        </w:rPr>
      </w:pPr>
      <w:proofErr w:type="gramStart"/>
      <w:r w:rsidRPr="00DA6BFC">
        <w:rPr>
          <w:rFonts w:asciiTheme="minorHAnsi" w:eastAsiaTheme="minorEastAsia" w:cstheme="minorBidi"/>
          <w:color w:val="000000" w:themeColor="text1"/>
          <w:kern w:val="24"/>
          <w:szCs w:val="56"/>
          <w:lang w:eastAsia="ru-RU"/>
        </w:rPr>
        <w:t>need</w:t>
      </w:r>
      <w:proofErr w:type="gramEnd"/>
      <w:r w:rsidRPr="00DA6BFC">
        <w:rPr>
          <w:rFonts w:asciiTheme="minorHAnsi" w:eastAsiaTheme="minorEastAsia" w:cstheme="minorBidi"/>
          <w:color w:val="000000" w:themeColor="text1"/>
          <w:kern w:val="24"/>
          <w:szCs w:val="56"/>
          <w:lang w:eastAsia="ru-RU"/>
        </w:rPr>
        <w:t xml:space="preserve"> to be familiar with skills such as reading for g____, </w:t>
      </w:r>
      <w:proofErr w:type="spellStart"/>
      <w:r w:rsidRPr="00DA6BFC">
        <w:rPr>
          <w:rFonts w:asciiTheme="minorHAnsi" w:eastAsiaTheme="minorEastAsia" w:cstheme="minorBidi"/>
          <w:color w:val="000000" w:themeColor="text1"/>
          <w:kern w:val="24"/>
          <w:szCs w:val="56"/>
          <w:lang w:eastAsia="ru-RU"/>
        </w:rPr>
        <w:t>sc</w:t>
      </w:r>
      <w:proofErr w:type="spellEnd"/>
      <w:r w:rsidRPr="00DA6BFC">
        <w:rPr>
          <w:rFonts w:asciiTheme="minorHAnsi" w:eastAsiaTheme="minorEastAsia" w:cstheme="minorBidi"/>
          <w:color w:val="000000" w:themeColor="text1"/>
          <w:kern w:val="24"/>
          <w:szCs w:val="56"/>
          <w:lang w:eastAsia="ru-RU"/>
        </w:rPr>
        <w:t>_______, g_________ meaning from context</w:t>
      </w:r>
      <w:r w:rsidR="00DA6BFC">
        <w:rPr>
          <w:rFonts w:asciiTheme="minorHAnsi" w:eastAsiaTheme="minorEastAsia" w:cstheme="minorBidi"/>
          <w:color w:val="000000" w:themeColor="text1"/>
          <w:kern w:val="24"/>
          <w:szCs w:val="56"/>
          <w:lang w:eastAsia="ru-RU"/>
        </w:rPr>
        <w:t>.</w:t>
      </w:r>
    </w:p>
    <w:p w:rsidR="000D3F0F" w:rsidRPr="00DA6BFC" w:rsidRDefault="000D3F0F" w:rsidP="00DA6BFC">
      <w:pPr>
        <w:pStyle w:val="a3"/>
        <w:numPr>
          <w:ilvl w:val="0"/>
          <w:numId w:val="9"/>
        </w:numPr>
        <w:spacing w:after="0" w:line="240" w:lineRule="auto"/>
        <w:contextualSpacing/>
        <w:rPr>
          <w:rFonts w:ascii="Times New Roman" w:hAnsi="Times New Roman"/>
          <w:szCs w:val="24"/>
          <w:lang w:val="en-US" w:eastAsia="ru-RU"/>
        </w:rPr>
      </w:pPr>
      <w:proofErr w:type="gramStart"/>
      <w:r w:rsidRPr="00DA6BFC">
        <w:rPr>
          <w:rFonts w:asciiTheme="minorHAnsi" w:eastAsiaTheme="minorEastAsia" w:cstheme="minorBidi"/>
          <w:color w:val="000000" w:themeColor="text1"/>
          <w:kern w:val="24"/>
          <w:szCs w:val="56"/>
          <w:lang w:eastAsia="ru-RU"/>
        </w:rPr>
        <w:t>need</w:t>
      </w:r>
      <w:proofErr w:type="gramEnd"/>
      <w:r w:rsidRPr="00DA6BFC">
        <w:rPr>
          <w:rFonts w:asciiTheme="minorHAnsi" w:eastAsiaTheme="minorEastAsia" w:cstheme="minorBidi"/>
          <w:color w:val="000000" w:themeColor="text1"/>
          <w:kern w:val="24"/>
          <w:szCs w:val="56"/>
          <w:lang w:eastAsia="ru-RU"/>
        </w:rPr>
        <w:t xml:space="preserve"> to know useful exam t______ and s_______ for different tasks</w:t>
      </w:r>
      <w:r w:rsidR="00DA6BFC">
        <w:rPr>
          <w:rFonts w:asciiTheme="minorHAnsi" w:eastAsiaTheme="minorEastAsia" w:cstheme="minorBidi"/>
          <w:color w:val="000000" w:themeColor="text1"/>
          <w:kern w:val="24"/>
          <w:szCs w:val="56"/>
          <w:lang w:eastAsia="ru-RU"/>
        </w:rPr>
        <w:t>.</w:t>
      </w:r>
    </w:p>
    <w:p w:rsidR="000D3F0F" w:rsidRPr="00DA6BFC" w:rsidRDefault="005353E8" w:rsidP="00DA6BFC">
      <w:pPr>
        <w:pStyle w:val="a3"/>
        <w:numPr>
          <w:ilvl w:val="0"/>
          <w:numId w:val="9"/>
        </w:numPr>
        <w:spacing w:after="0" w:line="240" w:lineRule="auto"/>
        <w:contextualSpacing/>
        <w:rPr>
          <w:rFonts w:ascii="Times New Roman" w:hAnsi="Times New Roman"/>
          <w:szCs w:val="24"/>
          <w:lang w:val="en-US" w:eastAsia="ru-RU"/>
        </w:rPr>
      </w:pPr>
      <w:proofErr w:type="gramStart"/>
      <w:r>
        <w:rPr>
          <w:rFonts w:asciiTheme="minorHAnsi" w:eastAsiaTheme="minorEastAsia" w:cstheme="minorBidi"/>
          <w:color w:val="000000" w:themeColor="text1"/>
          <w:kern w:val="24"/>
          <w:szCs w:val="56"/>
          <w:lang w:eastAsia="ru-RU"/>
        </w:rPr>
        <w:t>need</w:t>
      </w:r>
      <w:proofErr w:type="gramEnd"/>
      <w:r>
        <w:rPr>
          <w:rFonts w:asciiTheme="minorHAnsi" w:eastAsiaTheme="minorEastAsia" w:cstheme="minorBidi"/>
          <w:color w:val="000000" w:themeColor="text1"/>
          <w:kern w:val="24"/>
          <w:szCs w:val="56"/>
          <w:lang w:eastAsia="ru-RU"/>
        </w:rPr>
        <w:t xml:space="preserve"> to build their c________</w:t>
      </w:r>
      <w:r w:rsidR="00DA6BFC">
        <w:rPr>
          <w:rFonts w:asciiTheme="minorHAnsi" w:eastAsiaTheme="minorEastAsia" w:cstheme="minorBidi"/>
          <w:color w:val="000000" w:themeColor="text1"/>
          <w:kern w:val="24"/>
          <w:szCs w:val="56"/>
          <w:lang w:eastAsia="ru-RU"/>
        </w:rPr>
        <w:t>.</w:t>
      </w:r>
    </w:p>
    <w:p w:rsidR="000D3F0F" w:rsidRPr="00DA6BFC" w:rsidRDefault="000D3F0F" w:rsidP="00DA6BFC">
      <w:pPr>
        <w:pStyle w:val="a3"/>
        <w:numPr>
          <w:ilvl w:val="0"/>
          <w:numId w:val="9"/>
        </w:numPr>
        <w:spacing w:after="0" w:line="240" w:lineRule="auto"/>
        <w:contextualSpacing/>
        <w:rPr>
          <w:rFonts w:ascii="Times New Roman" w:hAnsi="Times New Roman"/>
          <w:szCs w:val="24"/>
          <w:lang w:val="en-US" w:eastAsia="ru-RU"/>
        </w:rPr>
      </w:pPr>
      <w:proofErr w:type="gramStart"/>
      <w:r w:rsidRPr="00DA6BFC">
        <w:rPr>
          <w:rFonts w:asciiTheme="minorHAnsi" w:eastAsiaTheme="minorEastAsia" w:cstheme="minorBidi"/>
          <w:color w:val="000000" w:themeColor="text1"/>
          <w:kern w:val="24"/>
          <w:szCs w:val="56"/>
          <w:lang w:eastAsia="ru-RU"/>
        </w:rPr>
        <w:t>need</w:t>
      </w:r>
      <w:proofErr w:type="gramEnd"/>
      <w:r w:rsidRPr="00DA6BFC">
        <w:rPr>
          <w:rFonts w:asciiTheme="minorHAnsi" w:eastAsiaTheme="minorEastAsia" w:cstheme="minorBidi"/>
          <w:color w:val="000000" w:themeColor="text1"/>
          <w:kern w:val="24"/>
          <w:szCs w:val="56"/>
          <w:lang w:eastAsia="ru-RU"/>
        </w:rPr>
        <w:t xml:space="preserve"> to be familiar with s______ answers</w:t>
      </w:r>
      <w:r w:rsidR="00DA6BFC">
        <w:rPr>
          <w:rFonts w:asciiTheme="minorHAnsi" w:eastAsiaTheme="minorEastAsia" w:cstheme="minorBidi"/>
          <w:color w:val="000000" w:themeColor="text1"/>
          <w:kern w:val="24"/>
          <w:szCs w:val="56"/>
          <w:lang w:eastAsia="ru-RU"/>
        </w:rPr>
        <w:t>.</w:t>
      </w:r>
    </w:p>
    <w:p w:rsidR="000D3F0F" w:rsidRPr="00DA6BFC" w:rsidRDefault="000D3F0F" w:rsidP="00DA6BFC">
      <w:pPr>
        <w:pStyle w:val="a3"/>
        <w:numPr>
          <w:ilvl w:val="0"/>
          <w:numId w:val="9"/>
        </w:numPr>
        <w:spacing w:after="0" w:line="240" w:lineRule="auto"/>
        <w:contextualSpacing/>
        <w:rPr>
          <w:rFonts w:ascii="Times New Roman" w:hAnsi="Times New Roman"/>
          <w:szCs w:val="24"/>
          <w:lang w:val="en-US" w:eastAsia="ru-RU"/>
        </w:rPr>
      </w:pPr>
      <w:proofErr w:type="gramStart"/>
      <w:r w:rsidRPr="00DA6BFC">
        <w:rPr>
          <w:rFonts w:asciiTheme="minorHAnsi" w:eastAsiaTheme="minorEastAsia" w:cstheme="minorBidi"/>
          <w:color w:val="000000" w:themeColor="text1"/>
          <w:kern w:val="24"/>
          <w:szCs w:val="56"/>
          <w:lang w:eastAsia="ru-RU"/>
        </w:rPr>
        <w:t>need</w:t>
      </w:r>
      <w:proofErr w:type="gramEnd"/>
      <w:r w:rsidRPr="00DA6BFC">
        <w:rPr>
          <w:rFonts w:asciiTheme="minorHAnsi" w:eastAsiaTheme="minorEastAsia" w:cstheme="minorBidi"/>
          <w:color w:val="000000" w:themeColor="text1"/>
          <w:kern w:val="24"/>
          <w:szCs w:val="56"/>
          <w:lang w:eastAsia="ru-RU"/>
        </w:rPr>
        <w:t xml:space="preserve"> to develop </w:t>
      </w:r>
      <w:proofErr w:type="spellStart"/>
      <w:r w:rsidRPr="00DA6BFC">
        <w:rPr>
          <w:rFonts w:asciiTheme="minorHAnsi" w:eastAsiaTheme="minorEastAsia" w:cstheme="minorBidi"/>
          <w:color w:val="000000" w:themeColor="text1"/>
          <w:kern w:val="24"/>
          <w:szCs w:val="56"/>
          <w:lang w:eastAsia="ru-RU"/>
        </w:rPr>
        <w:t>i</w:t>
      </w:r>
      <w:proofErr w:type="spellEnd"/>
      <w:r w:rsidRPr="00DA6BFC">
        <w:rPr>
          <w:rFonts w:asciiTheme="minorHAnsi" w:eastAsiaTheme="minorEastAsia" w:cstheme="minorBidi"/>
          <w:color w:val="000000" w:themeColor="text1"/>
          <w:kern w:val="24"/>
          <w:szCs w:val="56"/>
          <w:lang w:eastAsia="ru-RU"/>
        </w:rPr>
        <w:t>_______ study skills</w:t>
      </w:r>
      <w:r w:rsidR="00DA6BFC">
        <w:rPr>
          <w:rFonts w:asciiTheme="minorHAnsi" w:eastAsiaTheme="minorEastAsia" w:cstheme="minorBidi"/>
          <w:color w:val="000000" w:themeColor="text1"/>
          <w:kern w:val="24"/>
          <w:szCs w:val="56"/>
          <w:lang w:eastAsia="ru-RU"/>
        </w:rPr>
        <w:t>.</w:t>
      </w:r>
    </w:p>
    <w:p w:rsidR="000D3F0F" w:rsidRPr="00DA6BFC" w:rsidRDefault="000D3F0F" w:rsidP="00DA6BFC">
      <w:pPr>
        <w:pStyle w:val="a3"/>
        <w:numPr>
          <w:ilvl w:val="0"/>
          <w:numId w:val="9"/>
        </w:numPr>
        <w:spacing w:after="0" w:line="240" w:lineRule="auto"/>
        <w:contextualSpacing/>
        <w:rPr>
          <w:rFonts w:ascii="Times New Roman" w:hAnsi="Times New Roman"/>
          <w:szCs w:val="24"/>
          <w:lang w:val="en-US" w:eastAsia="ru-RU"/>
        </w:rPr>
      </w:pPr>
      <w:proofErr w:type="gramStart"/>
      <w:r w:rsidRPr="00DA6BFC">
        <w:rPr>
          <w:rFonts w:asciiTheme="minorHAnsi" w:eastAsiaTheme="minorEastAsia" w:cstheme="minorBidi"/>
          <w:color w:val="000000" w:themeColor="text1"/>
          <w:kern w:val="24"/>
          <w:szCs w:val="56"/>
          <w:lang w:eastAsia="ru-RU"/>
        </w:rPr>
        <w:t>need</w:t>
      </w:r>
      <w:proofErr w:type="gramEnd"/>
      <w:r w:rsidRPr="00DA6BFC">
        <w:rPr>
          <w:rFonts w:asciiTheme="minorHAnsi" w:eastAsiaTheme="minorEastAsia" w:cstheme="minorBidi"/>
          <w:color w:val="000000" w:themeColor="text1"/>
          <w:kern w:val="24"/>
          <w:szCs w:val="56"/>
          <w:lang w:eastAsia="ru-RU"/>
        </w:rPr>
        <w:t xml:space="preserve"> sufficient p____ with the test and authentic f_______ on results/progress</w:t>
      </w:r>
      <w:r w:rsidR="00DA6BFC">
        <w:rPr>
          <w:rFonts w:asciiTheme="minorHAnsi" w:eastAsiaTheme="minorEastAsia" w:cstheme="minorBidi"/>
          <w:color w:val="000000" w:themeColor="text1"/>
          <w:kern w:val="24"/>
          <w:szCs w:val="56"/>
          <w:lang w:eastAsia="ru-RU"/>
        </w:rPr>
        <w:t>.</w:t>
      </w:r>
    </w:p>
    <w:p w:rsidR="001038CA" w:rsidRDefault="001038CA" w:rsidP="00A11B8C">
      <w:pPr>
        <w:rPr>
          <w:b/>
          <w:lang w:val="en-US"/>
        </w:rPr>
      </w:pPr>
    </w:p>
    <w:p w:rsidR="00BD610D" w:rsidRDefault="00BD610D" w:rsidP="00A11B8C">
      <w:pPr>
        <w:rPr>
          <w:b/>
        </w:rPr>
      </w:pPr>
      <w:r>
        <w:rPr>
          <w:b/>
        </w:rPr>
        <w:t xml:space="preserve">Some practical skills for exam classes </w:t>
      </w:r>
    </w:p>
    <w:p w:rsidR="00DA6BFC" w:rsidRDefault="00C76DA7" w:rsidP="00E65FC1">
      <w:r w:rsidRPr="00C76DA7">
        <w:t xml:space="preserve">Teaching exam classes is all </w:t>
      </w:r>
      <w:r w:rsidR="00A80AAA">
        <w:t>about finding a balance between</w:t>
      </w:r>
      <w:r w:rsidRPr="00C76DA7">
        <w:t xml:space="preserve"> training, testing and teaching. We need to prepare students for the pressures and specifics of exams, while avoiding the negative a</w:t>
      </w:r>
      <w:r w:rsidR="00DA6BFC">
        <w:t>spects of the ‘backwash effect’.</w:t>
      </w:r>
    </w:p>
    <w:p w:rsidR="005353E8" w:rsidRDefault="005353E8" w:rsidP="00E65FC1"/>
    <w:p w:rsidR="005353E8" w:rsidRDefault="005353E8" w:rsidP="00E65FC1"/>
    <w:p w:rsidR="00DA6BFC" w:rsidRDefault="00DA6BFC" w:rsidP="00E65FC1">
      <w:r>
        <w:lastRenderedPageBreak/>
        <w:t>1. Familiarity with the test: task types and exam skills</w:t>
      </w:r>
    </w:p>
    <w:p w:rsidR="00F52511" w:rsidRDefault="00DA6BFC" w:rsidP="00E65FC1">
      <w:r>
        <w:t>Which</w:t>
      </w:r>
      <w:r w:rsidR="00F52511">
        <w:t xml:space="preserve"> exam</w:t>
      </w:r>
      <w:r>
        <w:t xml:space="preserve"> </w:t>
      </w:r>
      <w:r w:rsidR="00F52511">
        <w:t>skills are being trained with these questions?</w:t>
      </w:r>
      <w:r w:rsidR="00BD610D">
        <w:t xml:space="preserve"> </w:t>
      </w:r>
    </w:p>
    <w:p w:rsidR="00203778" w:rsidRDefault="00F52511" w:rsidP="001038CA">
      <w:pPr>
        <w:pStyle w:val="a3"/>
        <w:numPr>
          <w:ilvl w:val="0"/>
          <w:numId w:val="10"/>
        </w:numPr>
        <w:spacing w:after="0" w:line="240" w:lineRule="auto"/>
        <w:rPr>
          <w:i/>
        </w:rPr>
      </w:pPr>
      <w:r w:rsidRPr="00F52511">
        <w:rPr>
          <w:i/>
        </w:rPr>
        <w:t xml:space="preserve">You are going to read a blog. The title is ‘Turn </w:t>
      </w:r>
      <w:proofErr w:type="gramStart"/>
      <w:r w:rsidRPr="00F52511">
        <w:rPr>
          <w:i/>
        </w:rPr>
        <w:t>Off</w:t>
      </w:r>
      <w:proofErr w:type="gramEnd"/>
      <w:r w:rsidRPr="00F52511">
        <w:rPr>
          <w:i/>
        </w:rPr>
        <w:t xml:space="preserve"> TV Week’. What do you think ‘Turn </w:t>
      </w:r>
      <w:proofErr w:type="gramStart"/>
      <w:r w:rsidRPr="00F52511">
        <w:rPr>
          <w:i/>
        </w:rPr>
        <w:t>Off</w:t>
      </w:r>
      <w:proofErr w:type="gramEnd"/>
      <w:r w:rsidRPr="00F52511">
        <w:rPr>
          <w:i/>
        </w:rPr>
        <w:t xml:space="preserve"> TV Week’ is?</w:t>
      </w:r>
    </w:p>
    <w:p w:rsidR="00F52511" w:rsidRPr="00203778" w:rsidRDefault="00F52511" w:rsidP="001038CA">
      <w:pPr>
        <w:pStyle w:val="a3"/>
        <w:numPr>
          <w:ilvl w:val="0"/>
          <w:numId w:val="10"/>
        </w:numPr>
        <w:spacing w:after="0" w:line="240" w:lineRule="auto"/>
        <w:rPr>
          <w:i/>
        </w:rPr>
      </w:pPr>
      <w:r w:rsidRPr="00203778">
        <w:rPr>
          <w:i/>
        </w:rPr>
        <w:t xml:space="preserve">You have four minutes to read the blog and decide if each person thinks Turn </w:t>
      </w:r>
      <w:proofErr w:type="gramStart"/>
      <w:r w:rsidRPr="00203778">
        <w:rPr>
          <w:i/>
        </w:rPr>
        <w:t>Off</w:t>
      </w:r>
      <w:proofErr w:type="gramEnd"/>
      <w:r w:rsidRPr="00203778">
        <w:rPr>
          <w:i/>
        </w:rPr>
        <w:t xml:space="preserve"> TV Week is a good or bad idea.</w:t>
      </w:r>
    </w:p>
    <w:p w:rsidR="00F52511" w:rsidRPr="00F52511" w:rsidRDefault="00F52511" w:rsidP="001038CA">
      <w:pPr>
        <w:pStyle w:val="a3"/>
        <w:numPr>
          <w:ilvl w:val="0"/>
          <w:numId w:val="10"/>
        </w:numPr>
        <w:spacing w:after="0" w:line="240" w:lineRule="auto"/>
        <w:rPr>
          <w:i/>
        </w:rPr>
      </w:pPr>
      <w:r w:rsidRPr="00F52511">
        <w:rPr>
          <w:i/>
        </w:rPr>
        <w:t>Read the texts again and decide if the statements are true or false. Write the numbers of the lines where you found the answers.</w:t>
      </w:r>
    </w:p>
    <w:p w:rsidR="00F52511" w:rsidRPr="00F52511" w:rsidRDefault="00F52511" w:rsidP="001038CA">
      <w:pPr>
        <w:pStyle w:val="a3"/>
        <w:numPr>
          <w:ilvl w:val="0"/>
          <w:numId w:val="10"/>
        </w:numPr>
        <w:spacing w:after="120" w:line="240" w:lineRule="auto"/>
        <w:rPr>
          <w:i/>
        </w:rPr>
      </w:pPr>
      <w:r w:rsidRPr="00F52511">
        <w:rPr>
          <w:i/>
        </w:rPr>
        <w:t xml:space="preserve">Look at the underlined words in the text. Without a dictionary, guess the meaning.  </w:t>
      </w:r>
    </w:p>
    <w:p w:rsidR="00F52511" w:rsidRDefault="00F52511" w:rsidP="00F52511">
      <w:r>
        <w:t xml:space="preserve">Giving students ample practice with exam-type tasks and skills will help them greatly. </w:t>
      </w:r>
      <w:r>
        <w:rPr>
          <w:i/>
        </w:rPr>
        <w:t>Gateway</w:t>
      </w:r>
      <w:r>
        <w:t xml:space="preserve"> has exam-type tasks throughout the book, as well as a ‘Gateway to Exams’ section after every two units. </w:t>
      </w:r>
    </w:p>
    <w:p w:rsidR="00F52511" w:rsidRDefault="00F52511" w:rsidP="00F52511">
      <w:r>
        <w:t xml:space="preserve">2. Build confidence </w:t>
      </w:r>
    </w:p>
    <w:p w:rsidR="00F52511" w:rsidRDefault="005353E8" w:rsidP="00F52511">
      <w:r>
        <w:t xml:space="preserve">We shouldn’t </w:t>
      </w:r>
      <w:r w:rsidR="00F52511">
        <w:t xml:space="preserve">throw </w:t>
      </w:r>
      <w:r>
        <w:t>our students in at the deep-end</w:t>
      </w:r>
      <w:r w:rsidR="00F52511">
        <w:t xml:space="preserve"> – initially they will need lots of help with exam tasks. As progress is made, we can gradually remove the stabilisers – just like with riding a bike! </w:t>
      </w:r>
    </w:p>
    <w:p w:rsidR="00E64828" w:rsidRDefault="00F52511" w:rsidP="00F52511">
      <w:r>
        <w:t xml:space="preserve">Think how you can </w:t>
      </w:r>
      <w:r w:rsidR="005353E8">
        <w:t>help students’ confidence with use of English, reading and l</w:t>
      </w:r>
      <w:r>
        <w:t>istening tasks</w:t>
      </w:r>
      <w:r w:rsidR="00E64828">
        <w:t>. Examples include giving students</w:t>
      </w:r>
      <w:r>
        <w:t xml:space="preserve"> prompts to the answers</w:t>
      </w:r>
      <w:r w:rsidR="005353E8">
        <w:t xml:space="preserve"> in u</w:t>
      </w:r>
      <w:r w:rsidR="00E64828">
        <w:t>se of English tasks</w:t>
      </w:r>
      <w:r>
        <w:t xml:space="preserve"> or reducing the number</w:t>
      </w:r>
      <w:r w:rsidR="00E64828">
        <w:t xml:space="preserve"> of options or distractors for multiple-choice reading and listening tasks.</w:t>
      </w:r>
    </w:p>
    <w:p w:rsidR="00BD610D" w:rsidRDefault="00E64828" w:rsidP="00F52511">
      <w:r>
        <w:t xml:space="preserve">3. Use the advice boxes in </w:t>
      </w:r>
      <w:r w:rsidRPr="00E64828">
        <w:rPr>
          <w:i/>
        </w:rPr>
        <w:t>Gateway</w:t>
      </w:r>
      <w:r>
        <w:t xml:space="preserve">  </w:t>
      </w:r>
      <w:r w:rsidR="00F52511">
        <w:t xml:space="preserve">      </w:t>
      </w:r>
    </w:p>
    <w:p w:rsidR="00E64828" w:rsidRDefault="00E64828" w:rsidP="00F52511">
      <w:r>
        <w:rPr>
          <w:i/>
        </w:rPr>
        <w:t xml:space="preserve">Gateway </w:t>
      </w:r>
      <w:r>
        <w:t xml:space="preserve">as useful advice boxes for exams and study skills throughout the book. Make use of these by turning them into quizzes or communicative activities where the advice boxes are cut up and distributed to students; they can then discuss the tips or guess which exam section the advice is from. </w:t>
      </w:r>
    </w:p>
    <w:p w:rsidR="00E64828" w:rsidRDefault="00E64828" w:rsidP="00E64828">
      <w:pPr>
        <w:jc w:val="center"/>
        <w:rPr>
          <w:rFonts w:asciiTheme="majorHAnsi" w:eastAsiaTheme="majorEastAsia" w:cstheme="majorBidi"/>
          <w:b/>
          <w:bCs/>
          <w:color w:val="000000" w:themeColor="text1"/>
          <w:kern w:val="24"/>
        </w:rPr>
      </w:pPr>
      <w:r w:rsidRPr="00E64828">
        <w:rPr>
          <w:rFonts w:asciiTheme="majorHAnsi" w:eastAsiaTheme="majorEastAsia" w:cstheme="majorBidi"/>
          <w:b/>
          <w:bCs/>
          <w:color w:val="000000" w:themeColor="text1"/>
          <w:kern w:val="24"/>
        </w:rPr>
        <w:t xml:space="preserve">Exam Advice T/F Quiz </w:t>
      </w:r>
      <w:r w:rsidRPr="00E64828">
        <w:rPr>
          <w:rFonts w:asciiTheme="majorHAnsi" w:eastAsiaTheme="majorEastAsia" w:cstheme="majorBidi"/>
          <w:b/>
          <w:bCs/>
          <w:color w:val="000000" w:themeColor="text1"/>
          <w:kern w:val="24"/>
        </w:rPr>
        <w:t>–</w:t>
      </w:r>
      <w:r w:rsidRPr="00E64828">
        <w:rPr>
          <w:rFonts w:asciiTheme="majorHAnsi" w:eastAsiaTheme="majorEastAsia" w:cstheme="majorBidi"/>
          <w:b/>
          <w:bCs/>
          <w:color w:val="000000" w:themeColor="text1"/>
          <w:kern w:val="24"/>
        </w:rPr>
        <w:t xml:space="preserve"> Word Formation</w:t>
      </w:r>
    </w:p>
    <w:p w:rsidR="00E64828" w:rsidRPr="00E64828" w:rsidRDefault="00E64828" w:rsidP="00E64828">
      <w:pPr>
        <w:pStyle w:val="a3"/>
        <w:numPr>
          <w:ilvl w:val="0"/>
          <w:numId w:val="12"/>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Remember to read the task in detail first then go to the questions.</w:t>
      </w:r>
    </w:p>
    <w:p w:rsidR="00E64828" w:rsidRPr="00E64828" w:rsidRDefault="00E64828" w:rsidP="00E64828">
      <w:pPr>
        <w:pStyle w:val="a3"/>
        <w:numPr>
          <w:ilvl w:val="0"/>
          <w:numId w:val="12"/>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You can use suffixes but not prefixes in the word formation section.</w:t>
      </w:r>
    </w:p>
    <w:p w:rsidR="00E64828" w:rsidRPr="00E64828" w:rsidRDefault="00E64828" w:rsidP="00E64828">
      <w:pPr>
        <w:pStyle w:val="a3"/>
        <w:numPr>
          <w:ilvl w:val="0"/>
          <w:numId w:val="12"/>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Looking at the words before and after the gap will give you the answer.</w:t>
      </w:r>
    </w:p>
    <w:p w:rsidR="00E64828" w:rsidRPr="00E64828" w:rsidRDefault="00E64828" w:rsidP="00E64828">
      <w:pPr>
        <w:pStyle w:val="a3"/>
        <w:numPr>
          <w:ilvl w:val="0"/>
          <w:numId w:val="12"/>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Remember you may need to change the spelling of the word – e.g. STRONG – STRENGTH.</w:t>
      </w:r>
    </w:p>
    <w:p w:rsidR="00E64828" w:rsidRPr="00E64828" w:rsidRDefault="00E64828" w:rsidP="00E64828">
      <w:pPr>
        <w:pStyle w:val="a3"/>
        <w:numPr>
          <w:ilvl w:val="0"/>
          <w:numId w:val="12"/>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Whe</w:t>
      </w:r>
      <w:r w:rsidR="005353E8">
        <w:rPr>
          <w:rFonts w:asciiTheme="minorHAnsi" w:eastAsiaTheme="minorEastAsia" w:cstheme="minorBidi"/>
          <w:color w:val="000000" w:themeColor="text1"/>
          <w:kern w:val="24"/>
          <w:lang w:eastAsia="ru-RU"/>
        </w:rPr>
        <w:t>n you have finished</w:t>
      </w:r>
      <w:r w:rsidRPr="00E64828">
        <w:rPr>
          <w:rFonts w:asciiTheme="minorHAnsi" w:eastAsiaTheme="minorEastAsia" w:cstheme="minorBidi"/>
          <w:color w:val="000000" w:themeColor="text1"/>
          <w:kern w:val="24"/>
          <w:lang w:eastAsia="ru-RU"/>
        </w:rPr>
        <w:t>, read through to check for mistakes.</w:t>
      </w:r>
    </w:p>
    <w:p w:rsidR="001038CA" w:rsidRPr="001038CA" w:rsidRDefault="00E64828" w:rsidP="00E64828">
      <w:pPr>
        <w:pStyle w:val="a3"/>
        <w:numPr>
          <w:ilvl w:val="0"/>
          <w:numId w:val="12"/>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Spelling isn’t important for word formation – if you are close you’ll get the mark.</w:t>
      </w:r>
    </w:p>
    <w:p w:rsidR="001038CA" w:rsidRPr="001038CA" w:rsidRDefault="001038CA" w:rsidP="001038CA">
      <w:pPr>
        <w:pStyle w:val="a3"/>
        <w:spacing w:after="0" w:line="240" w:lineRule="auto"/>
        <w:contextualSpacing/>
        <w:rPr>
          <w:rFonts w:ascii="Times New Roman" w:hAnsi="Times New Roman"/>
          <w:lang w:val="en-US" w:eastAsia="ru-RU"/>
        </w:rPr>
      </w:pPr>
    </w:p>
    <w:p w:rsidR="00E64828" w:rsidRDefault="00E64828" w:rsidP="00E64828">
      <w:pPr>
        <w:rPr>
          <w:lang w:val="en-US"/>
        </w:rPr>
      </w:pPr>
      <w:r>
        <w:rPr>
          <w:lang w:val="en-US"/>
        </w:rPr>
        <w:t>4. Work with sample answers</w:t>
      </w:r>
    </w:p>
    <w:p w:rsidR="00E64828" w:rsidRDefault="00E64828" w:rsidP="00E64828">
      <w:pPr>
        <w:rPr>
          <w:lang w:val="en-US"/>
        </w:rPr>
      </w:pPr>
      <w:r>
        <w:rPr>
          <w:lang w:val="en-US"/>
        </w:rPr>
        <w:t>Working with complete or sample answers can help students ga</w:t>
      </w:r>
      <w:r w:rsidR="005353E8">
        <w:rPr>
          <w:lang w:val="en-US"/>
        </w:rPr>
        <w:t xml:space="preserve">in a better idea of </w:t>
      </w:r>
      <w:r>
        <w:rPr>
          <w:lang w:val="en-US"/>
        </w:rPr>
        <w:t>exam tasks and what is being test</w:t>
      </w:r>
      <w:r w:rsidR="005353E8">
        <w:rPr>
          <w:lang w:val="en-US"/>
        </w:rPr>
        <w:t>ed. You can use completed u</w:t>
      </w:r>
      <w:r>
        <w:rPr>
          <w:lang w:val="en-US"/>
        </w:rPr>
        <w:t xml:space="preserve">se of </w:t>
      </w:r>
      <w:r w:rsidR="00E548F4">
        <w:rPr>
          <w:lang w:val="en-US"/>
        </w:rPr>
        <w:t>English tasks and ask</w:t>
      </w:r>
      <w:r>
        <w:rPr>
          <w:lang w:val="en-US"/>
        </w:rPr>
        <w:t xml:space="preserve"> the students to identify which words they would choose to test; alternatively, sample </w:t>
      </w:r>
      <w:r w:rsidR="00E548F4">
        <w:rPr>
          <w:lang w:val="en-US"/>
        </w:rPr>
        <w:t>written answers with comments f</w:t>
      </w:r>
      <w:r>
        <w:rPr>
          <w:lang w:val="en-US"/>
        </w:rPr>
        <w:t>r</w:t>
      </w:r>
      <w:r w:rsidR="00E548F4">
        <w:rPr>
          <w:lang w:val="en-US"/>
        </w:rPr>
        <w:t>om</w:t>
      </w:r>
      <w:r>
        <w:rPr>
          <w:lang w:val="en-US"/>
        </w:rPr>
        <w:t xml:space="preserve"> Teacher’s Handbooks are useful to </w:t>
      </w:r>
      <w:proofErr w:type="spellStart"/>
      <w:r>
        <w:rPr>
          <w:lang w:val="en-US"/>
        </w:rPr>
        <w:t>analyse</w:t>
      </w:r>
      <w:proofErr w:type="spellEnd"/>
      <w:r>
        <w:rPr>
          <w:lang w:val="en-US"/>
        </w:rPr>
        <w:t xml:space="preserve"> in class with students. YouTube also has clips from a range of speaking sections from exams – watch these with </w:t>
      </w:r>
      <w:r w:rsidR="00E548F4">
        <w:rPr>
          <w:lang w:val="en-US"/>
        </w:rPr>
        <w:t xml:space="preserve">your </w:t>
      </w:r>
      <w:r>
        <w:rPr>
          <w:lang w:val="en-US"/>
        </w:rPr>
        <w:t xml:space="preserve">students!  </w:t>
      </w:r>
    </w:p>
    <w:p w:rsidR="001038CA" w:rsidRDefault="001038CA" w:rsidP="00E64828">
      <w:pPr>
        <w:rPr>
          <w:lang w:val="en-US"/>
        </w:rPr>
      </w:pPr>
    </w:p>
    <w:p w:rsidR="005353E8" w:rsidRDefault="005353E8" w:rsidP="00E64828">
      <w:pPr>
        <w:rPr>
          <w:lang w:val="en-US"/>
        </w:rPr>
      </w:pPr>
    </w:p>
    <w:p w:rsidR="00E64828" w:rsidRDefault="00E64828" w:rsidP="00E64828">
      <w:pPr>
        <w:rPr>
          <w:lang w:val="en-US"/>
        </w:rPr>
      </w:pPr>
      <w:r>
        <w:rPr>
          <w:lang w:val="en-US"/>
        </w:rPr>
        <w:lastRenderedPageBreak/>
        <w:t>5. Build independent study skills</w:t>
      </w:r>
    </w:p>
    <w:p w:rsidR="00E64828" w:rsidRDefault="00E64828" w:rsidP="00E64828">
      <w:pPr>
        <w:rPr>
          <w:lang w:val="en-US"/>
        </w:rPr>
      </w:pPr>
      <w:r>
        <w:rPr>
          <w:lang w:val="en-US"/>
        </w:rPr>
        <w:t>Use the study skills boxes in Gateway to help your students become more autonomous learners. Not only will this</w:t>
      </w:r>
      <w:r w:rsidR="00E548F4">
        <w:rPr>
          <w:lang w:val="en-US"/>
        </w:rPr>
        <w:t xml:space="preserve"> help them with their exams, it will</w:t>
      </w:r>
      <w:r>
        <w:rPr>
          <w:lang w:val="en-US"/>
        </w:rPr>
        <w:t xml:space="preserve"> also </w:t>
      </w:r>
      <w:r w:rsidR="00E548F4">
        <w:rPr>
          <w:lang w:val="en-US"/>
        </w:rPr>
        <w:t xml:space="preserve">build skills </w:t>
      </w:r>
      <w:r>
        <w:rPr>
          <w:lang w:val="en-US"/>
        </w:rPr>
        <w:t>for life and further study!</w:t>
      </w:r>
    </w:p>
    <w:p w:rsidR="00E64828" w:rsidRDefault="00E64828" w:rsidP="00E64828">
      <w:pPr>
        <w:jc w:val="center"/>
        <w:rPr>
          <w:rFonts w:asciiTheme="majorHAnsi" w:eastAsiaTheme="majorEastAsia" w:cstheme="majorBidi"/>
          <w:b/>
          <w:bCs/>
          <w:color w:val="000000" w:themeColor="text1"/>
          <w:kern w:val="24"/>
        </w:rPr>
      </w:pPr>
      <w:r w:rsidRPr="00E64828">
        <w:rPr>
          <w:rFonts w:asciiTheme="majorHAnsi" w:eastAsiaTheme="majorEastAsia" w:cstheme="majorBidi"/>
          <w:b/>
          <w:bCs/>
          <w:color w:val="000000" w:themeColor="text1"/>
          <w:kern w:val="24"/>
        </w:rPr>
        <w:t>Guessing meaning from context</w:t>
      </w:r>
    </w:p>
    <w:p w:rsidR="00E64828" w:rsidRPr="00E64828" w:rsidRDefault="00E64828" w:rsidP="00E64828">
      <w:pPr>
        <w:pStyle w:val="a3"/>
        <w:numPr>
          <w:ilvl w:val="0"/>
          <w:numId w:val="14"/>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 xml:space="preserve">She </w:t>
      </w:r>
      <w:proofErr w:type="spellStart"/>
      <w:r w:rsidRPr="00E64828">
        <w:rPr>
          <w:rFonts w:asciiTheme="minorHAnsi" w:eastAsiaTheme="minorEastAsia" w:cstheme="minorBidi"/>
          <w:i/>
          <w:iCs/>
          <w:color w:val="000000" w:themeColor="text1"/>
          <w:kern w:val="24"/>
          <w:u w:val="single"/>
          <w:lang w:eastAsia="ru-RU"/>
        </w:rPr>
        <w:t>nordled</w:t>
      </w:r>
      <w:proofErr w:type="spellEnd"/>
      <w:r w:rsidRPr="00E64828">
        <w:rPr>
          <w:rFonts w:asciiTheme="minorHAnsi" w:eastAsiaTheme="minorEastAsia" w:cstheme="minorBidi"/>
          <w:color w:val="000000" w:themeColor="text1"/>
          <w:kern w:val="24"/>
          <w:lang w:eastAsia="ru-RU"/>
        </w:rPr>
        <w:t xml:space="preserve"> her final exams because she hadn’t prepared well. </w:t>
      </w:r>
    </w:p>
    <w:p w:rsidR="00E64828" w:rsidRPr="00E64828" w:rsidRDefault="00E64828" w:rsidP="00E64828">
      <w:pPr>
        <w:pStyle w:val="a3"/>
        <w:numPr>
          <w:ilvl w:val="0"/>
          <w:numId w:val="14"/>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 xml:space="preserve">He was wearing jeans, a t-shirt and a pair of </w:t>
      </w:r>
      <w:proofErr w:type="spellStart"/>
      <w:r w:rsidRPr="00E64828">
        <w:rPr>
          <w:rFonts w:asciiTheme="minorHAnsi" w:eastAsiaTheme="minorEastAsia" w:cstheme="minorBidi"/>
          <w:i/>
          <w:iCs/>
          <w:color w:val="000000" w:themeColor="text1"/>
          <w:kern w:val="24"/>
          <w:u w:val="single"/>
          <w:lang w:eastAsia="ru-RU"/>
        </w:rPr>
        <w:t>galvies</w:t>
      </w:r>
      <w:proofErr w:type="spellEnd"/>
      <w:r w:rsidRPr="00E64828">
        <w:rPr>
          <w:rFonts w:asciiTheme="minorHAnsi" w:eastAsiaTheme="minorEastAsia" w:cstheme="minorBidi"/>
          <w:color w:val="000000" w:themeColor="text1"/>
          <w:kern w:val="24"/>
          <w:lang w:eastAsia="ru-RU"/>
        </w:rPr>
        <w:t xml:space="preserve">.  </w:t>
      </w:r>
    </w:p>
    <w:p w:rsidR="00E64828" w:rsidRPr="00E64828" w:rsidRDefault="00E64828" w:rsidP="00E64828">
      <w:pPr>
        <w:pStyle w:val="a3"/>
        <w:numPr>
          <w:ilvl w:val="0"/>
          <w:numId w:val="14"/>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 xml:space="preserve">Francesca is a very </w:t>
      </w:r>
      <w:proofErr w:type="spellStart"/>
      <w:r w:rsidRPr="00E64828">
        <w:rPr>
          <w:rFonts w:asciiTheme="minorHAnsi" w:eastAsiaTheme="minorEastAsia" w:cstheme="minorBidi"/>
          <w:i/>
          <w:iCs/>
          <w:color w:val="000000" w:themeColor="text1"/>
          <w:kern w:val="24"/>
          <w:u w:val="single"/>
          <w:lang w:eastAsia="ru-RU"/>
        </w:rPr>
        <w:t>snorpy</w:t>
      </w:r>
      <w:proofErr w:type="spellEnd"/>
      <w:r w:rsidRPr="00E64828">
        <w:rPr>
          <w:rFonts w:asciiTheme="minorHAnsi" w:eastAsiaTheme="minorEastAsia" w:cstheme="minorBidi"/>
          <w:color w:val="000000" w:themeColor="text1"/>
          <w:kern w:val="24"/>
          <w:lang w:eastAsia="ru-RU"/>
        </w:rPr>
        <w:t xml:space="preserve"> person – terrible things are always happening to her. </w:t>
      </w:r>
    </w:p>
    <w:p w:rsidR="00E64828" w:rsidRPr="00E64828" w:rsidRDefault="00E64828" w:rsidP="00E64828">
      <w:pPr>
        <w:pStyle w:val="a3"/>
        <w:numPr>
          <w:ilvl w:val="0"/>
          <w:numId w:val="14"/>
        </w:numPr>
        <w:spacing w:after="0" w:line="240" w:lineRule="auto"/>
        <w:contextualSpacing/>
        <w:rPr>
          <w:rFonts w:ascii="Times New Roman" w:hAnsi="Times New Roman"/>
          <w:lang w:val="en-US" w:eastAsia="ru-RU"/>
        </w:rPr>
      </w:pPr>
      <w:r w:rsidRPr="00E64828">
        <w:rPr>
          <w:rFonts w:asciiTheme="minorHAnsi" w:eastAsiaTheme="minorEastAsia" w:cstheme="minorBidi"/>
          <w:color w:val="000000" w:themeColor="text1"/>
          <w:kern w:val="24"/>
          <w:lang w:eastAsia="ru-RU"/>
        </w:rPr>
        <w:t xml:space="preserve">She </w:t>
      </w:r>
      <w:proofErr w:type="spellStart"/>
      <w:r w:rsidRPr="00E64828">
        <w:rPr>
          <w:rFonts w:asciiTheme="minorHAnsi" w:eastAsiaTheme="minorEastAsia" w:cstheme="minorBidi"/>
          <w:i/>
          <w:iCs/>
          <w:color w:val="000000" w:themeColor="text1"/>
          <w:kern w:val="24"/>
          <w:u w:val="single"/>
          <w:lang w:eastAsia="ru-RU"/>
        </w:rPr>
        <w:t>toogled</w:t>
      </w:r>
      <w:proofErr w:type="spellEnd"/>
      <w:r w:rsidRPr="00E64828">
        <w:rPr>
          <w:rFonts w:asciiTheme="minorHAnsi" w:eastAsiaTheme="minorEastAsia" w:cstheme="minorBidi"/>
          <w:color w:val="000000" w:themeColor="text1"/>
          <w:kern w:val="24"/>
          <w:lang w:eastAsia="ru-RU"/>
        </w:rPr>
        <w:t xml:space="preserve"> into the classroom and told everyone the news. </w:t>
      </w:r>
    </w:p>
    <w:p w:rsidR="00CB1827" w:rsidRDefault="00CB1827" w:rsidP="001038CA">
      <w:pPr>
        <w:spacing w:after="0"/>
        <w:rPr>
          <w:rFonts w:ascii="Times New Roman" w:hAnsi="Times New Roman"/>
          <w:lang w:val="en-US" w:eastAsia="ru-RU"/>
        </w:rPr>
      </w:pPr>
    </w:p>
    <w:p w:rsidR="00CB1827" w:rsidRDefault="00CB1827" w:rsidP="00E64828">
      <w:pPr>
        <w:rPr>
          <w:rFonts w:asciiTheme="minorHAnsi" w:hAnsiTheme="minorHAnsi"/>
          <w:lang w:val="en-US" w:eastAsia="ru-RU"/>
        </w:rPr>
      </w:pPr>
      <w:r>
        <w:rPr>
          <w:rFonts w:asciiTheme="minorHAnsi" w:hAnsiTheme="minorHAnsi"/>
          <w:lang w:val="en-US" w:eastAsia="ru-RU"/>
        </w:rPr>
        <w:t>With writing tasks, use a correction code to train your students’ proof-reading skills.</w:t>
      </w:r>
    </w:p>
    <w:p w:rsidR="00CB1827" w:rsidRDefault="00CB1827" w:rsidP="00E64828">
      <w:pPr>
        <w:rPr>
          <w:rFonts w:asciiTheme="minorHAnsi" w:hAnsiTheme="minorHAnsi"/>
          <w:lang w:val="en-US" w:eastAsia="ru-RU"/>
        </w:rPr>
      </w:pPr>
      <w:r>
        <w:rPr>
          <w:rFonts w:asciiTheme="minorHAnsi" w:hAnsiTheme="minorHAnsi"/>
          <w:lang w:val="en-US" w:eastAsia="ru-RU"/>
        </w:rPr>
        <w:t xml:space="preserve">6. </w:t>
      </w:r>
      <w:r w:rsidR="00D170E9">
        <w:rPr>
          <w:rFonts w:asciiTheme="minorHAnsi" w:hAnsiTheme="minorHAnsi"/>
          <w:lang w:val="en-US" w:eastAsia="ru-RU"/>
        </w:rPr>
        <w:t>Give realistic feedback</w:t>
      </w:r>
    </w:p>
    <w:p w:rsidR="00D170E9" w:rsidRDefault="00D170E9" w:rsidP="00E64828">
      <w:pPr>
        <w:rPr>
          <w:rFonts w:asciiTheme="minorHAnsi" w:hAnsiTheme="minorHAnsi"/>
          <w:lang w:val="en-US" w:eastAsia="ru-RU"/>
        </w:rPr>
      </w:pPr>
      <w:r>
        <w:rPr>
          <w:rFonts w:asciiTheme="minorHAnsi" w:hAnsiTheme="minorHAnsi"/>
          <w:lang w:val="en-US" w:eastAsia="ru-RU"/>
        </w:rPr>
        <w:t>Exam tasks which are objective (i.e. have a right/wrong answer) are easy to mark. However, tasks which are more subjective (usually speaking and writing tasks) require the teacher to know what the exam requires and what the examiners wi</w:t>
      </w:r>
      <w:r w:rsidR="00E548F4">
        <w:rPr>
          <w:rFonts w:asciiTheme="minorHAnsi" w:hAnsiTheme="minorHAnsi"/>
          <w:lang w:val="en-US" w:eastAsia="ru-RU"/>
        </w:rPr>
        <w:t xml:space="preserve">ll be looking for. This means </w:t>
      </w:r>
      <w:r>
        <w:rPr>
          <w:rFonts w:asciiTheme="minorHAnsi" w:hAnsiTheme="minorHAnsi"/>
          <w:lang w:val="en-US" w:eastAsia="ru-RU"/>
        </w:rPr>
        <w:t xml:space="preserve">a detailed knowledge of the test </w:t>
      </w:r>
      <w:r w:rsidR="00E548F4">
        <w:rPr>
          <w:rFonts w:asciiTheme="minorHAnsi" w:hAnsiTheme="minorHAnsi"/>
          <w:lang w:val="en-US" w:eastAsia="ru-RU"/>
        </w:rPr>
        <w:t xml:space="preserve">criteria is needed </w:t>
      </w:r>
      <w:r>
        <w:rPr>
          <w:rFonts w:asciiTheme="minorHAnsi" w:hAnsiTheme="minorHAnsi"/>
          <w:lang w:val="en-US" w:eastAsia="ru-RU"/>
        </w:rPr>
        <w:t>on the teacher’s part</w:t>
      </w:r>
      <w:r w:rsidR="00E548F4">
        <w:rPr>
          <w:rFonts w:asciiTheme="minorHAnsi" w:hAnsiTheme="minorHAnsi"/>
          <w:lang w:val="en-US" w:eastAsia="ru-RU"/>
        </w:rPr>
        <w:t>, as well as</w:t>
      </w:r>
      <w:r>
        <w:rPr>
          <w:rFonts w:asciiTheme="minorHAnsi" w:hAnsiTheme="minorHAnsi"/>
          <w:lang w:val="en-US" w:eastAsia="ru-RU"/>
        </w:rPr>
        <w:t xml:space="preserve"> knowledge of some of the test ‘jargon’ that international exams employ</w:t>
      </w:r>
      <w:bookmarkStart w:id="0" w:name="_GoBack"/>
      <w:bookmarkEnd w:id="0"/>
      <w:r>
        <w:rPr>
          <w:rFonts w:asciiTheme="minorHAnsi" w:hAnsiTheme="minorHAnsi"/>
          <w:lang w:val="en-US" w:eastAsia="ru-RU"/>
        </w:rPr>
        <w:t>.</w:t>
      </w:r>
    </w:p>
    <w:p w:rsidR="001038CA" w:rsidRDefault="001038CA" w:rsidP="00F56DE2">
      <w:pPr>
        <w:pStyle w:val="a3"/>
        <w:numPr>
          <w:ilvl w:val="0"/>
          <w:numId w:val="15"/>
        </w:numPr>
        <w:rPr>
          <w:rFonts w:asciiTheme="minorHAnsi" w:hAnsiTheme="minorHAnsi"/>
          <w:lang w:val="en-US"/>
        </w:rPr>
        <w:sectPr w:rsidR="001038CA" w:rsidSect="00425E3C">
          <w:type w:val="continuous"/>
          <w:pgSz w:w="11906" w:h="16838"/>
          <w:pgMar w:top="1440" w:right="1440" w:bottom="1440" w:left="1440" w:header="708" w:footer="708" w:gutter="0"/>
          <w:cols w:space="708"/>
          <w:docGrid w:linePitch="360"/>
        </w:sectPr>
      </w:pPr>
    </w:p>
    <w:p w:rsidR="00D170E9" w:rsidRDefault="00F56DE2" w:rsidP="001038CA">
      <w:pPr>
        <w:pStyle w:val="a3"/>
        <w:numPr>
          <w:ilvl w:val="0"/>
          <w:numId w:val="15"/>
        </w:numPr>
        <w:spacing w:after="0"/>
        <w:rPr>
          <w:rFonts w:asciiTheme="minorHAnsi" w:hAnsiTheme="minorHAnsi"/>
          <w:lang w:val="en-US"/>
        </w:rPr>
      </w:pPr>
      <w:r>
        <w:rPr>
          <w:rFonts w:asciiTheme="minorHAnsi" w:hAnsiTheme="minorHAnsi"/>
          <w:lang w:val="en-US"/>
        </w:rPr>
        <w:lastRenderedPageBreak/>
        <w:t>Target reader</w:t>
      </w:r>
    </w:p>
    <w:p w:rsidR="00F56DE2" w:rsidRDefault="00F56DE2" w:rsidP="001038CA">
      <w:pPr>
        <w:pStyle w:val="a3"/>
        <w:numPr>
          <w:ilvl w:val="0"/>
          <w:numId w:val="15"/>
        </w:numPr>
        <w:spacing w:after="0"/>
        <w:rPr>
          <w:rFonts w:asciiTheme="minorHAnsi" w:hAnsiTheme="minorHAnsi"/>
          <w:lang w:val="en-US"/>
        </w:rPr>
      </w:pPr>
      <w:r>
        <w:rPr>
          <w:rFonts w:asciiTheme="minorHAnsi" w:hAnsiTheme="minorHAnsi"/>
          <w:lang w:val="en-US"/>
        </w:rPr>
        <w:t>Linking words and cohesive devices</w:t>
      </w:r>
    </w:p>
    <w:p w:rsidR="00F56DE2" w:rsidRDefault="00F56DE2" w:rsidP="001038CA">
      <w:pPr>
        <w:pStyle w:val="a3"/>
        <w:numPr>
          <w:ilvl w:val="0"/>
          <w:numId w:val="15"/>
        </w:numPr>
        <w:spacing w:after="0"/>
        <w:rPr>
          <w:rFonts w:asciiTheme="minorHAnsi" w:hAnsiTheme="minorHAnsi"/>
          <w:lang w:val="en-US"/>
        </w:rPr>
      </w:pPr>
      <w:r>
        <w:rPr>
          <w:rFonts w:asciiTheme="minorHAnsi" w:hAnsiTheme="minorHAnsi"/>
          <w:lang w:val="en-US"/>
        </w:rPr>
        <w:t>Discourse management</w:t>
      </w:r>
    </w:p>
    <w:p w:rsidR="00F56DE2" w:rsidRDefault="00F56DE2" w:rsidP="001038CA">
      <w:pPr>
        <w:pStyle w:val="a3"/>
        <w:numPr>
          <w:ilvl w:val="0"/>
          <w:numId w:val="15"/>
        </w:numPr>
        <w:spacing w:after="0"/>
        <w:rPr>
          <w:rFonts w:asciiTheme="minorHAnsi" w:hAnsiTheme="minorHAnsi"/>
          <w:lang w:val="en-US"/>
        </w:rPr>
      </w:pPr>
      <w:proofErr w:type="spellStart"/>
      <w:r>
        <w:rPr>
          <w:rFonts w:asciiTheme="minorHAnsi" w:hAnsiTheme="minorHAnsi"/>
          <w:lang w:val="en-US"/>
        </w:rPr>
        <w:t>Appropriacy</w:t>
      </w:r>
      <w:proofErr w:type="spellEnd"/>
      <w:r>
        <w:rPr>
          <w:rFonts w:asciiTheme="minorHAnsi" w:hAnsiTheme="minorHAnsi"/>
          <w:lang w:val="en-US"/>
        </w:rPr>
        <w:t xml:space="preserve"> </w:t>
      </w:r>
    </w:p>
    <w:p w:rsidR="00F56DE2" w:rsidRDefault="00F56DE2" w:rsidP="001038CA">
      <w:pPr>
        <w:pStyle w:val="a3"/>
        <w:numPr>
          <w:ilvl w:val="0"/>
          <w:numId w:val="15"/>
        </w:numPr>
        <w:spacing w:after="0"/>
        <w:rPr>
          <w:rFonts w:asciiTheme="minorHAnsi" w:hAnsiTheme="minorHAnsi"/>
          <w:lang w:val="en-US"/>
        </w:rPr>
      </w:pPr>
      <w:r>
        <w:rPr>
          <w:rFonts w:asciiTheme="minorHAnsi" w:hAnsiTheme="minorHAnsi"/>
          <w:lang w:val="en-US"/>
        </w:rPr>
        <w:lastRenderedPageBreak/>
        <w:t>To impede communication</w:t>
      </w:r>
    </w:p>
    <w:p w:rsidR="00F56DE2" w:rsidRDefault="00F56DE2" w:rsidP="001038CA">
      <w:pPr>
        <w:pStyle w:val="a3"/>
        <w:numPr>
          <w:ilvl w:val="0"/>
          <w:numId w:val="15"/>
        </w:numPr>
        <w:spacing w:after="0"/>
        <w:rPr>
          <w:rFonts w:asciiTheme="minorHAnsi" w:hAnsiTheme="minorHAnsi"/>
          <w:lang w:val="en-US"/>
        </w:rPr>
      </w:pPr>
      <w:r>
        <w:rPr>
          <w:rFonts w:asciiTheme="minorHAnsi" w:hAnsiTheme="minorHAnsi"/>
          <w:lang w:val="en-US"/>
        </w:rPr>
        <w:t>Coherent</w:t>
      </w:r>
    </w:p>
    <w:p w:rsidR="00F56DE2" w:rsidRPr="001038CA" w:rsidRDefault="00F56DE2" w:rsidP="001038CA">
      <w:pPr>
        <w:pStyle w:val="a3"/>
        <w:numPr>
          <w:ilvl w:val="0"/>
          <w:numId w:val="15"/>
        </w:numPr>
        <w:spacing w:after="0"/>
        <w:rPr>
          <w:rFonts w:asciiTheme="minorHAnsi" w:hAnsiTheme="minorHAnsi"/>
          <w:lang w:val="en-US"/>
        </w:rPr>
      </w:pPr>
      <w:r>
        <w:rPr>
          <w:rFonts w:asciiTheme="minorHAnsi" w:hAnsiTheme="minorHAnsi"/>
          <w:lang w:val="en-US"/>
        </w:rPr>
        <w:t xml:space="preserve">Conventions </w:t>
      </w:r>
    </w:p>
    <w:p w:rsidR="001038CA" w:rsidRDefault="001038CA" w:rsidP="001038CA">
      <w:pPr>
        <w:rPr>
          <w:rFonts w:asciiTheme="minorHAnsi" w:hAnsiTheme="minorHAnsi"/>
          <w:lang w:val="en-US"/>
        </w:rPr>
        <w:sectPr w:rsidR="001038CA" w:rsidSect="001038CA">
          <w:type w:val="continuous"/>
          <w:pgSz w:w="11906" w:h="16838"/>
          <w:pgMar w:top="1440" w:right="1440" w:bottom="1440" w:left="1440" w:header="708" w:footer="708" w:gutter="0"/>
          <w:cols w:num="2" w:space="708"/>
          <w:docGrid w:linePitch="360"/>
        </w:sectPr>
      </w:pPr>
    </w:p>
    <w:p w:rsidR="00B86798" w:rsidRDefault="00B86798" w:rsidP="00B86798">
      <w:pPr>
        <w:spacing w:after="0"/>
        <w:rPr>
          <w:rFonts w:asciiTheme="minorHAnsi" w:hAnsiTheme="minorHAnsi"/>
          <w:lang w:val="en-US"/>
        </w:rPr>
      </w:pPr>
    </w:p>
    <w:p w:rsidR="001038CA" w:rsidRPr="00B86798" w:rsidRDefault="001038CA" w:rsidP="001038CA">
      <w:pPr>
        <w:rPr>
          <w:rFonts w:asciiTheme="minorHAnsi" w:hAnsiTheme="minorHAnsi"/>
          <w:lang w:val="en-US"/>
        </w:rPr>
      </w:pPr>
      <w:r w:rsidRPr="00B86798">
        <w:rPr>
          <w:rFonts w:asciiTheme="minorHAnsi" w:hAnsiTheme="minorHAnsi"/>
          <w:lang w:val="en-US"/>
        </w:rPr>
        <w:t>7. Find a balance between teaching the test and teaching the right language skills</w:t>
      </w:r>
    </w:p>
    <w:p w:rsidR="001038CA" w:rsidRPr="00B86798" w:rsidRDefault="001038CA" w:rsidP="001038CA">
      <w:pPr>
        <w:jc w:val="center"/>
        <w:rPr>
          <w:rFonts w:asciiTheme="minorHAnsi" w:eastAsiaTheme="majorEastAsia" w:hAnsiTheme="minorHAnsi" w:cstheme="majorBidi"/>
          <w:bCs/>
          <w:i/>
          <w:kern w:val="24"/>
        </w:rPr>
      </w:pPr>
      <w:proofErr w:type="gramStart"/>
      <w:r w:rsidRPr="00B86798">
        <w:rPr>
          <w:rFonts w:asciiTheme="minorHAnsi" w:eastAsiaTheme="majorEastAsia" w:hAnsiTheme="minorHAnsi" w:cstheme="majorBidi"/>
          <w:bCs/>
          <w:i/>
          <w:kern w:val="24"/>
        </w:rPr>
        <w:t>“Negative backwash from too much testing makes good language teaching more difficult.”</w:t>
      </w:r>
      <w:proofErr w:type="gramEnd"/>
    </w:p>
    <w:p w:rsidR="001038CA" w:rsidRPr="001038CA" w:rsidRDefault="001038CA" w:rsidP="001038CA">
      <w:pPr>
        <w:rPr>
          <w:rFonts w:asciiTheme="minorHAnsi" w:eastAsiaTheme="majorEastAsia" w:hAnsiTheme="minorHAnsi" w:cstheme="majorBidi"/>
          <w:bCs/>
          <w:kern w:val="24"/>
        </w:rPr>
      </w:pPr>
      <w:r w:rsidRPr="001038CA">
        <w:rPr>
          <w:rFonts w:asciiTheme="minorHAnsi" w:eastAsiaTheme="majorEastAsia" w:hAnsiTheme="minorHAnsi" w:cstheme="majorBidi"/>
          <w:bCs/>
          <w:kern w:val="24"/>
        </w:rPr>
        <w:t xml:space="preserve">Avoid this by using the content-rich material in </w:t>
      </w:r>
      <w:r w:rsidRPr="001038CA">
        <w:rPr>
          <w:rFonts w:asciiTheme="minorHAnsi" w:eastAsiaTheme="majorEastAsia" w:hAnsiTheme="minorHAnsi" w:cstheme="majorBidi"/>
          <w:bCs/>
          <w:i/>
          <w:kern w:val="24"/>
        </w:rPr>
        <w:t>Gateway</w:t>
      </w:r>
      <w:r w:rsidRPr="001038CA">
        <w:rPr>
          <w:rFonts w:asciiTheme="minorHAnsi" w:eastAsiaTheme="majorEastAsia" w:hAnsiTheme="minorHAnsi" w:cstheme="majorBidi"/>
          <w:bCs/>
          <w:kern w:val="24"/>
        </w:rPr>
        <w:t xml:space="preserve"> which focuses on language, cultural and cross-curricular knowledge – all of which enhances the learning experience for students.</w:t>
      </w:r>
    </w:p>
    <w:p w:rsidR="001038CA" w:rsidRPr="001038CA" w:rsidRDefault="001038CA" w:rsidP="001038CA">
      <w:pPr>
        <w:pStyle w:val="a3"/>
        <w:numPr>
          <w:ilvl w:val="0"/>
          <w:numId w:val="16"/>
        </w:numPr>
        <w:spacing w:after="0"/>
        <w:rPr>
          <w:rFonts w:asciiTheme="minorHAnsi" w:hAnsiTheme="minorHAnsi"/>
          <w:lang w:val="en-US"/>
        </w:rPr>
      </w:pPr>
      <w:r w:rsidRPr="001038CA">
        <w:rPr>
          <w:rFonts w:asciiTheme="minorHAnsi" w:hAnsiTheme="minorHAnsi"/>
          <w:lang w:val="en-US"/>
        </w:rPr>
        <w:t>Why is Glastonbury famous?</w:t>
      </w:r>
    </w:p>
    <w:p w:rsidR="001038CA" w:rsidRPr="001038CA" w:rsidRDefault="001038CA" w:rsidP="001038CA">
      <w:pPr>
        <w:pStyle w:val="a3"/>
        <w:numPr>
          <w:ilvl w:val="0"/>
          <w:numId w:val="16"/>
        </w:numPr>
        <w:spacing w:after="0"/>
        <w:rPr>
          <w:rFonts w:asciiTheme="minorHAnsi" w:hAnsiTheme="minorHAnsi"/>
          <w:lang w:val="en-US"/>
        </w:rPr>
      </w:pPr>
      <w:r w:rsidRPr="001038CA">
        <w:rPr>
          <w:rFonts w:asciiTheme="minorHAnsi" w:hAnsiTheme="minorHAnsi"/>
          <w:lang w:val="en-US"/>
        </w:rPr>
        <w:t>What is a ‘</w:t>
      </w:r>
      <w:proofErr w:type="spellStart"/>
      <w:r w:rsidRPr="001038CA">
        <w:rPr>
          <w:rFonts w:asciiTheme="minorHAnsi" w:hAnsiTheme="minorHAnsi"/>
          <w:lang w:val="en-US"/>
        </w:rPr>
        <w:t>chav</w:t>
      </w:r>
      <w:proofErr w:type="spellEnd"/>
      <w:r w:rsidRPr="001038CA">
        <w:rPr>
          <w:rFonts w:asciiTheme="minorHAnsi" w:hAnsiTheme="minorHAnsi"/>
          <w:lang w:val="en-US"/>
        </w:rPr>
        <w:t>’?</w:t>
      </w:r>
    </w:p>
    <w:p w:rsidR="001038CA" w:rsidRPr="001038CA" w:rsidRDefault="001038CA" w:rsidP="001038CA">
      <w:pPr>
        <w:pStyle w:val="a3"/>
        <w:numPr>
          <w:ilvl w:val="0"/>
          <w:numId w:val="16"/>
        </w:numPr>
        <w:spacing w:after="0"/>
        <w:rPr>
          <w:rFonts w:asciiTheme="minorHAnsi" w:hAnsiTheme="minorHAnsi"/>
          <w:lang w:val="en-US"/>
        </w:rPr>
      </w:pPr>
      <w:r w:rsidRPr="001038CA">
        <w:rPr>
          <w:rFonts w:asciiTheme="minorHAnsi" w:hAnsiTheme="minorHAnsi"/>
          <w:lang w:val="en-US"/>
        </w:rPr>
        <w:t>Why is 1984 a significant year?</w:t>
      </w:r>
    </w:p>
    <w:p w:rsidR="001038CA" w:rsidRDefault="001038CA" w:rsidP="001038CA">
      <w:pPr>
        <w:spacing w:after="0"/>
        <w:rPr>
          <w:rFonts w:asciiTheme="minorHAnsi" w:hAnsiTheme="minorHAnsi"/>
          <w:lang w:val="en-US"/>
        </w:rPr>
      </w:pPr>
    </w:p>
    <w:p w:rsidR="001038CA" w:rsidRDefault="001038CA" w:rsidP="001038CA">
      <w:pPr>
        <w:spacing w:after="0"/>
        <w:rPr>
          <w:rFonts w:asciiTheme="minorHAnsi" w:hAnsiTheme="minorHAnsi"/>
          <w:lang w:val="en-US"/>
        </w:rPr>
      </w:pPr>
      <w:r>
        <w:rPr>
          <w:rFonts w:asciiTheme="minorHAnsi" w:hAnsiTheme="minorHAnsi"/>
          <w:lang w:val="en-US"/>
        </w:rPr>
        <w:t xml:space="preserve">Don’t forget, you can also have some fun by using revision games such as ‘word formation tennis’ or TV game show-style quizzes such as ‘Who Wants to be a Millionaire?’.   </w:t>
      </w:r>
    </w:p>
    <w:p w:rsidR="001038CA" w:rsidRDefault="001038CA" w:rsidP="001038CA">
      <w:pPr>
        <w:spacing w:after="0"/>
        <w:rPr>
          <w:rFonts w:asciiTheme="minorHAnsi" w:hAnsiTheme="minorHAnsi"/>
          <w:lang w:val="en-US"/>
        </w:rPr>
      </w:pPr>
    </w:p>
    <w:p w:rsidR="001038CA" w:rsidRDefault="001038CA" w:rsidP="001038CA">
      <w:pPr>
        <w:spacing w:after="0"/>
        <w:rPr>
          <w:rFonts w:asciiTheme="minorHAnsi" w:hAnsiTheme="minorHAnsi"/>
          <w:lang w:val="en-US"/>
        </w:rPr>
      </w:pPr>
      <w:r>
        <w:rPr>
          <w:rFonts w:asciiTheme="minorHAnsi" w:hAnsiTheme="minorHAnsi"/>
          <w:lang w:val="en-US"/>
        </w:rPr>
        <w:t>Useful websites:</w:t>
      </w:r>
    </w:p>
    <w:p w:rsidR="001038CA" w:rsidRPr="001038CA" w:rsidRDefault="000A77F7" w:rsidP="001038CA">
      <w:pPr>
        <w:spacing w:after="0"/>
        <w:rPr>
          <w:rFonts w:asciiTheme="minorHAnsi" w:hAnsiTheme="minorHAnsi"/>
          <w:lang w:val="en-US"/>
        </w:rPr>
      </w:pPr>
      <w:hyperlink r:id="rId10" w:history="1">
        <w:r w:rsidR="001038CA" w:rsidRPr="001038CA">
          <w:rPr>
            <w:rFonts w:asciiTheme="minorHAnsi" w:eastAsiaTheme="majorEastAsia" w:hAnsiTheme="minorHAnsi" w:cstheme="majorBidi"/>
            <w:b/>
            <w:bCs/>
            <w:kern w:val="24"/>
            <w:u w:val="single"/>
          </w:rPr>
          <w:t>www.gateway-online.net</w:t>
        </w:r>
      </w:hyperlink>
      <w:r w:rsidR="001038CA" w:rsidRPr="001038CA">
        <w:rPr>
          <w:rFonts w:asciiTheme="minorHAnsi" w:eastAsiaTheme="majorEastAsia" w:hAnsiTheme="minorHAnsi" w:cstheme="majorBidi"/>
          <w:b/>
          <w:bCs/>
          <w:kern w:val="24"/>
        </w:rPr>
        <w:br/>
      </w:r>
      <w:hyperlink r:id="rId11" w:history="1">
        <w:r w:rsidR="001038CA" w:rsidRPr="001038CA">
          <w:rPr>
            <w:rFonts w:asciiTheme="minorHAnsi" w:eastAsiaTheme="majorEastAsia" w:hAnsiTheme="minorHAnsi" w:cstheme="majorBidi"/>
            <w:b/>
            <w:bCs/>
            <w:kern w:val="24"/>
            <w:u w:val="single"/>
          </w:rPr>
          <w:t>www.facebook.com/macmillangateway</w:t>
        </w:r>
      </w:hyperlink>
      <w:r w:rsidR="001038CA" w:rsidRPr="001038CA">
        <w:rPr>
          <w:rFonts w:asciiTheme="minorHAnsi" w:eastAsiaTheme="majorEastAsia" w:hAnsiTheme="minorHAnsi" w:cstheme="majorBidi"/>
          <w:kern w:val="24"/>
        </w:rPr>
        <w:br/>
      </w:r>
      <w:r w:rsidR="001038CA" w:rsidRPr="001038CA">
        <w:rPr>
          <w:rFonts w:asciiTheme="minorHAnsi" w:eastAsiaTheme="majorEastAsia" w:hAnsiTheme="minorHAnsi" w:cstheme="majorBidi"/>
          <w:b/>
          <w:bCs/>
          <w:kern w:val="24"/>
          <w:u w:val="single"/>
        </w:rPr>
        <w:t>www.iptrussia.ru</w:t>
      </w:r>
    </w:p>
    <w:p w:rsidR="00E64828" w:rsidRDefault="001038CA" w:rsidP="00E64828">
      <w:pPr>
        <w:rPr>
          <w:lang w:val="en-US"/>
        </w:rPr>
      </w:pPr>
      <w:r>
        <w:rPr>
          <w:lang w:val="en-US"/>
        </w:rPr>
        <w:t xml:space="preserve">  </w:t>
      </w:r>
    </w:p>
    <w:p w:rsidR="001038CA" w:rsidRPr="00E64828" w:rsidRDefault="001038CA" w:rsidP="00E64828">
      <w:pPr>
        <w:rPr>
          <w:lang w:val="en-US"/>
        </w:rPr>
      </w:pPr>
    </w:p>
    <w:sectPr w:rsidR="001038CA" w:rsidRPr="00E64828" w:rsidSect="00425E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F7" w:rsidRDefault="000A77F7" w:rsidP="00B86798">
      <w:pPr>
        <w:spacing w:after="0" w:line="240" w:lineRule="auto"/>
      </w:pPr>
      <w:r>
        <w:separator/>
      </w:r>
    </w:p>
  </w:endnote>
  <w:endnote w:type="continuationSeparator" w:id="0">
    <w:p w:rsidR="000A77F7" w:rsidRDefault="000A77F7" w:rsidP="00B8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98" w:rsidRPr="00B86798" w:rsidRDefault="00B86798">
    <w:pPr>
      <w:pStyle w:val="aa"/>
      <w:rPr>
        <w:lang w:val="en-US"/>
      </w:rPr>
    </w:pPr>
    <w:r>
      <w:ptab w:relativeTo="margin" w:alignment="center" w:leader="none"/>
    </w:r>
    <w:r>
      <w:t>Gateway to Exam Success – Liam Tyler, Macmillan, IPT International Professional Training</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F7" w:rsidRDefault="000A77F7" w:rsidP="00B86798">
      <w:pPr>
        <w:spacing w:after="0" w:line="240" w:lineRule="auto"/>
      </w:pPr>
      <w:r>
        <w:separator/>
      </w:r>
    </w:p>
  </w:footnote>
  <w:footnote w:type="continuationSeparator" w:id="0">
    <w:p w:rsidR="000A77F7" w:rsidRDefault="000A77F7" w:rsidP="00B86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382"/>
    <w:multiLevelType w:val="hybridMultilevel"/>
    <w:tmpl w:val="1BC00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94108B"/>
    <w:multiLevelType w:val="hybridMultilevel"/>
    <w:tmpl w:val="A302F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834838"/>
    <w:multiLevelType w:val="hybridMultilevel"/>
    <w:tmpl w:val="A444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23453"/>
    <w:multiLevelType w:val="hybridMultilevel"/>
    <w:tmpl w:val="3326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F26B9"/>
    <w:multiLevelType w:val="hybridMultilevel"/>
    <w:tmpl w:val="7E12E458"/>
    <w:lvl w:ilvl="0" w:tplc="ACEC8F5C">
      <w:start w:val="1"/>
      <w:numFmt w:val="decimal"/>
      <w:lvlText w:val="%1."/>
      <w:lvlJc w:val="left"/>
      <w:pPr>
        <w:tabs>
          <w:tab w:val="num" w:pos="720"/>
        </w:tabs>
        <w:ind w:left="720" w:hanging="360"/>
      </w:pPr>
    </w:lvl>
    <w:lvl w:ilvl="1" w:tplc="49C46562" w:tentative="1">
      <w:start w:val="1"/>
      <w:numFmt w:val="decimal"/>
      <w:lvlText w:val="%2."/>
      <w:lvlJc w:val="left"/>
      <w:pPr>
        <w:tabs>
          <w:tab w:val="num" w:pos="1440"/>
        </w:tabs>
        <w:ind w:left="1440" w:hanging="360"/>
      </w:pPr>
    </w:lvl>
    <w:lvl w:ilvl="2" w:tplc="EBCA44A4" w:tentative="1">
      <w:start w:val="1"/>
      <w:numFmt w:val="decimal"/>
      <w:lvlText w:val="%3."/>
      <w:lvlJc w:val="left"/>
      <w:pPr>
        <w:tabs>
          <w:tab w:val="num" w:pos="2160"/>
        </w:tabs>
        <w:ind w:left="2160" w:hanging="360"/>
      </w:pPr>
    </w:lvl>
    <w:lvl w:ilvl="3" w:tplc="A6B4D318" w:tentative="1">
      <w:start w:val="1"/>
      <w:numFmt w:val="decimal"/>
      <w:lvlText w:val="%4."/>
      <w:lvlJc w:val="left"/>
      <w:pPr>
        <w:tabs>
          <w:tab w:val="num" w:pos="2880"/>
        </w:tabs>
        <w:ind w:left="2880" w:hanging="360"/>
      </w:pPr>
    </w:lvl>
    <w:lvl w:ilvl="4" w:tplc="D49E3DC6" w:tentative="1">
      <w:start w:val="1"/>
      <w:numFmt w:val="decimal"/>
      <w:lvlText w:val="%5."/>
      <w:lvlJc w:val="left"/>
      <w:pPr>
        <w:tabs>
          <w:tab w:val="num" w:pos="3600"/>
        </w:tabs>
        <w:ind w:left="3600" w:hanging="360"/>
      </w:pPr>
    </w:lvl>
    <w:lvl w:ilvl="5" w:tplc="53846D3E" w:tentative="1">
      <w:start w:val="1"/>
      <w:numFmt w:val="decimal"/>
      <w:lvlText w:val="%6."/>
      <w:lvlJc w:val="left"/>
      <w:pPr>
        <w:tabs>
          <w:tab w:val="num" w:pos="4320"/>
        </w:tabs>
        <w:ind w:left="4320" w:hanging="360"/>
      </w:pPr>
    </w:lvl>
    <w:lvl w:ilvl="6" w:tplc="3C7CBE08" w:tentative="1">
      <w:start w:val="1"/>
      <w:numFmt w:val="decimal"/>
      <w:lvlText w:val="%7."/>
      <w:lvlJc w:val="left"/>
      <w:pPr>
        <w:tabs>
          <w:tab w:val="num" w:pos="5040"/>
        </w:tabs>
        <w:ind w:left="5040" w:hanging="360"/>
      </w:pPr>
    </w:lvl>
    <w:lvl w:ilvl="7" w:tplc="D65654C0" w:tentative="1">
      <w:start w:val="1"/>
      <w:numFmt w:val="decimal"/>
      <w:lvlText w:val="%8."/>
      <w:lvlJc w:val="left"/>
      <w:pPr>
        <w:tabs>
          <w:tab w:val="num" w:pos="5760"/>
        </w:tabs>
        <w:ind w:left="5760" w:hanging="360"/>
      </w:pPr>
    </w:lvl>
    <w:lvl w:ilvl="8" w:tplc="A854400E" w:tentative="1">
      <w:start w:val="1"/>
      <w:numFmt w:val="decimal"/>
      <w:lvlText w:val="%9."/>
      <w:lvlJc w:val="left"/>
      <w:pPr>
        <w:tabs>
          <w:tab w:val="num" w:pos="6480"/>
        </w:tabs>
        <w:ind w:left="6480" w:hanging="360"/>
      </w:pPr>
    </w:lvl>
  </w:abstractNum>
  <w:abstractNum w:abstractNumId="5">
    <w:nsid w:val="20395ECB"/>
    <w:multiLevelType w:val="hybridMultilevel"/>
    <w:tmpl w:val="985471C0"/>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6">
    <w:nsid w:val="248C52AA"/>
    <w:multiLevelType w:val="hybridMultilevel"/>
    <w:tmpl w:val="F4D060BA"/>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nsid w:val="2852052E"/>
    <w:multiLevelType w:val="hybridMultilevel"/>
    <w:tmpl w:val="F2CAC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90B2881"/>
    <w:multiLevelType w:val="hybridMultilevel"/>
    <w:tmpl w:val="294A6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CF60FE"/>
    <w:multiLevelType w:val="hybridMultilevel"/>
    <w:tmpl w:val="93908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7B1591"/>
    <w:multiLevelType w:val="hybridMultilevel"/>
    <w:tmpl w:val="3A1E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071620E"/>
    <w:multiLevelType w:val="hybridMultilevel"/>
    <w:tmpl w:val="1F160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E270016"/>
    <w:multiLevelType w:val="hybridMultilevel"/>
    <w:tmpl w:val="DF5A03FC"/>
    <w:lvl w:ilvl="0" w:tplc="42D8C08A">
      <w:start w:val="1"/>
      <w:numFmt w:val="bullet"/>
      <w:lvlText w:val="•"/>
      <w:lvlJc w:val="left"/>
      <w:pPr>
        <w:tabs>
          <w:tab w:val="num" w:pos="720"/>
        </w:tabs>
        <w:ind w:left="720" w:hanging="360"/>
      </w:pPr>
      <w:rPr>
        <w:rFonts w:ascii="Arial" w:hAnsi="Arial" w:hint="default"/>
      </w:rPr>
    </w:lvl>
    <w:lvl w:ilvl="1" w:tplc="EE8E4EF6" w:tentative="1">
      <w:start w:val="1"/>
      <w:numFmt w:val="bullet"/>
      <w:lvlText w:val="•"/>
      <w:lvlJc w:val="left"/>
      <w:pPr>
        <w:tabs>
          <w:tab w:val="num" w:pos="1440"/>
        </w:tabs>
        <w:ind w:left="1440" w:hanging="360"/>
      </w:pPr>
      <w:rPr>
        <w:rFonts w:ascii="Arial" w:hAnsi="Arial" w:hint="default"/>
      </w:rPr>
    </w:lvl>
    <w:lvl w:ilvl="2" w:tplc="92FA207C" w:tentative="1">
      <w:start w:val="1"/>
      <w:numFmt w:val="bullet"/>
      <w:lvlText w:val="•"/>
      <w:lvlJc w:val="left"/>
      <w:pPr>
        <w:tabs>
          <w:tab w:val="num" w:pos="2160"/>
        </w:tabs>
        <w:ind w:left="2160" w:hanging="360"/>
      </w:pPr>
      <w:rPr>
        <w:rFonts w:ascii="Arial" w:hAnsi="Arial" w:hint="default"/>
      </w:rPr>
    </w:lvl>
    <w:lvl w:ilvl="3" w:tplc="B9C8A2AE" w:tentative="1">
      <w:start w:val="1"/>
      <w:numFmt w:val="bullet"/>
      <w:lvlText w:val="•"/>
      <w:lvlJc w:val="left"/>
      <w:pPr>
        <w:tabs>
          <w:tab w:val="num" w:pos="2880"/>
        </w:tabs>
        <w:ind w:left="2880" w:hanging="360"/>
      </w:pPr>
      <w:rPr>
        <w:rFonts w:ascii="Arial" w:hAnsi="Arial" w:hint="default"/>
      </w:rPr>
    </w:lvl>
    <w:lvl w:ilvl="4" w:tplc="6108C73C" w:tentative="1">
      <w:start w:val="1"/>
      <w:numFmt w:val="bullet"/>
      <w:lvlText w:val="•"/>
      <w:lvlJc w:val="left"/>
      <w:pPr>
        <w:tabs>
          <w:tab w:val="num" w:pos="3600"/>
        </w:tabs>
        <w:ind w:left="3600" w:hanging="360"/>
      </w:pPr>
      <w:rPr>
        <w:rFonts w:ascii="Arial" w:hAnsi="Arial" w:hint="default"/>
      </w:rPr>
    </w:lvl>
    <w:lvl w:ilvl="5" w:tplc="CBCAA20C" w:tentative="1">
      <w:start w:val="1"/>
      <w:numFmt w:val="bullet"/>
      <w:lvlText w:val="•"/>
      <w:lvlJc w:val="left"/>
      <w:pPr>
        <w:tabs>
          <w:tab w:val="num" w:pos="4320"/>
        </w:tabs>
        <w:ind w:left="4320" w:hanging="360"/>
      </w:pPr>
      <w:rPr>
        <w:rFonts w:ascii="Arial" w:hAnsi="Arial" w:hint="default"/>
      </w:rPr>
    </w:lvl>
    <w:lvl w:ilvl="6" w:tplc="3F3654F6" w:tentative="1">
      <w:start w:val="1"/>
      <w:numFmt w:val="bullet"/>
      <w:lvlText w:val="•"/>
      <w:lvlJc w:val="left"/>
      <w:pPr>
        <w:tabs>
          <w:tab w:val="num" w:pos="5040"/>
        </w:tabs>
        <w:ind w:left="5040" w:hanging="360"/>
      </w:pPr>
      <w:rPr>
        <w:rFonts w:ascii="Arial" w:hAnsi="Arial" w:hint="default"/>
      </w:rPr>
    </w:lvl>
    <w:lvl w:ilvl="7" w:tplc="F4CE1884" w:tentative="1">
      <w:start w:val="1"/>
      <w:numFmt w:val="bullet"/>
      <w:lvlText w:val="•"/>
      <w:lvlJc w:val="left"/>
      <w:pPr>
        <w:tabs>
          <w:tab w:val="num" w:pos="5760"/>
        </w:tabs>
        <w:ind w:left="5760" w:hanging="360"/>
      </w:pPr>
      <w:rPr>
        <w:rFonts w:ascii="Arial" w:hAnsi="Arial" w:hint="default"/>
      </w:rPr>
    </w:lvl>
    <w:lvl w:ilvl="8" w:tplc="EF542F48" w:tentative="1">
      <w:start w:val="1"/>
      <w:numFmt w:val="bullet"/>
      <w:lvlText w:val="•"/>
      <w:lvlJc w:val="left"/>
      <w:pPr>
        <w:tabs>
          <w:tab w:val="num" w:pos="6480"/>
        </w:tabs>
        <w:ind w:left="6480" w:hanging="360"/>
      </w:pPr>
      <w:rPr>
        <w:rFonts w:ascii="Arial" w:hAnsi="Arial" w:hint="default"/>
      </w:rPr>
    </w:lvl>
  </w:abstractNum>
  <w:abstractNum w:abstractNumId="13">
    <w:nsid w:val="584934E6"/>
    <w:multiLevelType w:val="hybridMultilevel"/>
    <w:tmpl w:val="24762900"/>
    <w:lvl w:ilvl="0" w:tplc="44CA863C">
      <w:start w:val="1"/>
      <w:numFmt w:val="decimal"/>
      <w:lvlText w:val="%1."/>
      <w:lvlJc w:val="left"/>
      <w:pPr>
        <w:tabs>
          <w:tab w:val="num" w:pos="720"/>
        </w:tabs>
        <w:ind w:left="720" w:hanging="360"/>
      </w:pPr>
    </w:lvl>
    <w:lvl w:ilvl="1" w:tplc="1B76D9A0" w:tentative="1">
      <w:start w:val="1"/>
      <w:numFmt w:val="decimal"/>
      <w:lvlText w:val="%2."/>
      <w:lvlJc w:val="left"/>
      <w:pPr>
        <w:tabs>
          <w:tab w:val="num" w:pos="1440"/>
        </w:tabs>
        <w:ind w:left="1440" w:hanging="360"/>
      </w:pPr>
    </w:lvl>
    <w:lvl w:ilvl="2" w:tplc="6F42D132" w:tentative="1">
      <w:start w:val="1"/>
      <w:numFmt w:val="decimal"/>
      <w:lvlText w:val="%3."/>
      <w:lvlJc w:val="left"/>
      <w:pPr>
        <w:tabs>
          <w:tab w:val="num" w:pos="2160"/>
        </w:tabs>
        <w:ind w:left="2160" w:hanging="360"/>
      </w:pPr>
    </w:lvl>
    <w:lvl w:ilvl="3" w:tplc="200A5FC8" w:tentative="1">
      <w:start w:val="1"/>
      <w:numFmt w:val="decimal"/>
      <w:lvlText w:val="%4."/>
      <w:lvlJc w:val="left"/>
      <w:pPr>
        <w:tabs>
          <w:tab w:val="num" w:pos="2880"/>
        </w:tabs>
        <w:ind w:left="2880" w:hanging="360"/>
      </w:pPr>
    </w:lvl>
    <w:lvl w:ilvl="4" w:tplc="1466EA92" w:tentative="1">
      <w:start w:val="1"/>
      <w:numFmt w:val="decimal"/>
      <w:lvlText w:val="%5."/>
      <w:lvlJc w:val="left"/>
      <w:pPr>
        <w:tabs>
          <w:tab w:val="num" w:pos="3600"/>
        </w:tabs>
        <w:ind w:left="3600" w:hanging="360"/>
      </w:pPr>
    </w:lvl>
    <w:lvl w:ilvl="5" w:tplc="9A58CFBC" w:tentative="1">
      <w:start w:val="1"/>
      <w:numFmt w:val="decimal"/>
      <w:lvlText w:val="%6."/>
      <w:lvlJc w:val="left"/>
      <w:pPr>
        <w:tabs>
          <w:tab w:val="num" w:pos="4320"/>
        </w:tabs>
        <w:ind w:left="4320" w:hanging="360"/>
      </w:pPr>
    </w:lvl>
    <w:lvl w:ilvl="6" w:tplc="0B3A2A9A" w:tentative="1">
      <w:start w:val="1"/>
      <w:numFmt w:val="decimal"/>
      <w:lvlText w:val="%7."/>
      <w:lvlJc w:val="left"/>
      <w:pPr>
        <w:tabs>
          <w:tab w:val="num" w:pos="5040"/>
        </w:tabs>
        <w:ind w:left="5040" w:hanging="360"/>
      </w:pPr>
    </w:lvl>
    <w:lvl w:ilvl="7" w:tplc="9E3CE398" w:tentative="1">
      <w:start w:val="1"/>
      <w:numFmt w:val="decimal"/>
      <w:lvlText w:val="%8."/>
      <w:lvlJc w:val="left"/>
      <w:pPr>
        <w:tabs>
          <w:tab w:val="num" w:pos="5760"/>
        </w:tabs>
        <w:ind w:left="5760" w:hanging="360"/>
      </w:pPr>
    </w:lvl>
    <w:lvl w:ilvl="8" w:tplc="D15C6F66" w:tentative="1">
      <w:start w:val="1"/>
      <w:numFmt w:val="decimal"/>
      <w:lvlText w:val="%9."/>
      <w:lvlJc w:val="left"/>
      <w:pPr>
        <w:tabs>
          <w:tab w:val="num" w:pos="6480"/>
        </w:tabs>
        <w:ind w:left="6480" w:hanging="360"/>
      </w:pPr>
    </w:lvl>
  </w:abstractNum>
  <w:abstractNum w:abstractNumId="14">
    <w:nsid w:val="5C7E05AC"/>
    <w:multiLevelType w:val="hybridMultilevel"/>
    <w:tmpl w:val="AB267EA6"/>
    <w:lvl w:ilvl="0" w:tplc="45369280">
      <w:start w:val="1"/>
      <w:numFmt w:val="bullet"/>
      <w:lvlText w:val="•"/>
      <w:lvlJc w:val="left"/>
      <w:pPr>
        <w:tabs>
          <w:tab w:val="num" w:pos="720"/>
        </w:tabs>
        <w:ind w:left="720" w:hanging="360"/>
      </w:pPr>
      <w:rPr>
        <w:rFonts w:ascii="Arial" w:hAnsi="Arial" w:hint="default"/>
      </w:rPr>
    </w:lvl>
    <w:lvl w:ilvl="1" w:tplc="9C4EED8C" w:tentative="1">
      <w:start w:val="1"/>
      <w:numFmt w:val="bullet"/>
      <w:lvlText w:val="•"/>
      <w:lvlJc w:val="left"/>
      <w:pPr>
        <w:tabs>
          <w:tab w:val="num" w:pos="1440"/>
        </w:tabs>
        <w:ind w:left="1440" w:hanging="360"/>
      </w:pPr>
      <w:rPr>
        <w:rFonts w:ascii="Arial" w:hAnsi="Arial" w:hint="default"/>
      </w:rPr>
    </w:lvl>
    <w:lvl w:ilvl="2" w:tplc="C5E6B30E" w:tentative="1">
      <w:start w:val="1"/>
      <w:numFmt w:val="bullet"/>
      <w:lvlText w:val="•"/>
      <w:lvlJc w:val="left"/>
      <w:pPr>
        <w:tabs>
          <w:tab w:val="num" w:pos="2160"/>
        </w:tabs>
        <w:ind w:left="2160" w:hanging="360"/>
      </w:pPr>
      <w:rPr>
        <w:rFonts w:ascii="Arial" w:hAnsi="Arial" w:hint="default"/>
      </w:rPr>
    </w:lvl>
    <w:lvl w:ilvl="3" w:tplc="D70A25E4" w:tentative="1">
      <w:start w:val="1"/>
      <w:numFmt w:val="bullet"/>
      <w:lvlText w:val="•"/>
      <w:lvlJc w:val="left"/>
      <w:pPr>
        <w:tabs>
          <w:tab w:val="num" w:pos="2880"/>
        </w:tabs>
        <w:ind w:left="2880" w:hanging="360"/>
      </w:pPr>
      <w:rPr>
        <w:rFonts w:ascii="Arial" w:hAnsi="Arial" w:hint="default"/>
      </w:rPr>
    </w:lvl>
    <w:lvl w:ilvl="4" w:tplc="F6DCE6CE" w:tentative="1">
      <w:start w:val="1"/>
      <w:numFmt w:val="bullet"/>
      <w:lvlText w:val="•"/>
      <w:lvlJc w:val="left"/>
      <w:pPr>
        <w:tabs>
          <w:tab w:val="num" w:pos="3600"/>
        </w:tabs>
        <w:ind w:left="3600" w:hanging="360"/>
      </w:pPr>
      <w:rPr>
        <w:rFonts w:ascii="Arial" w:hAnsi="Arial" w:hint="default"/>
      </w:rPr>
    </w:lvl>
    <w:lvl w:ilvl="5" w:tplc="F2C648CA" w:tentative="1">
      <w:start w:val="1"/>
      <w:numFmt w:val="bullet"/>
      <w:lvlText w:val="•"/>
      <w:lvlJc w:val="left"/>
      <w:pPr>
        <w:tabs>
          <w:tab w:val="num" w:pos="4320"/>
        </w:tabs>
        <w:ind w:left="4320" w:hanging="360"/>
      </w:pPr>
      <w:rPr>
        <w:rFonts w:ascii="Arial" w:hAnsi="Arial" w:hint="default"/>
      </w:rPr>
    </w:lvl>
    <w:lvl w:ilvl="6" w:tplc="E57EA59E" w:tentative="1">
      <w:start w:val="1"/>
      <w:numFmt w:val="bullet"/>
      <w:lvlText w:val="•"/>
      <w:lvlJc w:val="left"/>
      <w:pPr>
        <w:tabs>
          <w:tab w:val="num" w:pos="5040"/>
        </w:tabs>
        <w:ind w:left="5040" w:hanging="360"/>
      </w:pPr>
      <w:rPr>
        <w:rFonts w:ascii="Arial" w:hAnsi="Arial" w:hint="default"/>
      </w:rPr>
    </w:lvl>
    <w:lvl w:ilvl="7" w:tplc="4EA22F0E" w:tentative="1">
      <w:start w:val="1"/>
      <w:numFmt w:val="bullet"/>
      <w:lvlText w:val="•"/>
      <w:lvlJc w:val="left"/>
      <w:pPr>
        <w:tabs>
          <w:tab w:val="num" w:pos="5760"/>
        </w:tabs>
        <w:ind w:left="5760" w:hanging="360"/>
      </w:pPr>
      <w:rPr>
        <w:rFonts w:ascii="Arial" w:hAnsi="Arial" w:hint="default"/>
      </w:rPr>
    </w:lvl>
    <w:lvl w:ilvl="8" w:tplc="8CDA0B7E" w:tentative="1">
      <w:start w:val="1"/>
      <w:numFmt w:val="bullet"/>
      <w:lvlText w:val="•"/>
      <w:lvlJc w:val="left"/>
      <w:pPr>
        <w:tabs>
          <w:tab w:val="num" w:pos="6480"/>
        </w:tabs>
        <w:ind w:left="6480" w:hanging="360"/>
      </w:pPr>
      <w:rPr>
        <w:rFonts w:ascii="Arial" w:hAnsi="Arial" w:hint="default"/>
      </w:rPr>
    </w:lvl>
  </w:abstractNum>
  <w:abstractNum w:abstractNumId="15">
    <w:nsid w:val="67AF7012"/>
    <w:multiLevelType w:val="hybridMultilevel"/>
    <w:tmpl w:val="B222495A"/>
    <w:lvl w:ilvl="0" w:tplc="5B02AFB0">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11"/>
  </w:num>
  <w:num w:numId="5">
    <w:abstractNumId w:val="0"/>
  </w:num>
  <w:num w:numId="6">
    <w:abstractNumId w:val="7"/>
  </w:num>
  <w:num w:numId="7">
    <w:abstractNumId w:val="12"/>
  </w:num>
  <w:num w:numId="8">
    <w:abstractNumId w:val="4"/>
  </w:num>
  <w:num w:numId="9">
    <w:abstractNumId w:val="3"/>
  </w:num>
  <w:num w:numId="10">
    <w:abstractNumId w:val="9"/>
  </w:num>
  <w:num w:numId="11">
    <w:abstractNumId w:val="13"/>
  </w:num>
  <w:num w:numId="12">
    <w:abstractNumId w:val="15"/>
  </w:num>
  <w:num w:numId="13">
    <w:abstractNumId w:val="14"/>
  </w:num>
  <w:num w:numId="14">
    <w:abstractNumId w:val="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6D"/>
    <w:rsid w:val="00012BB6"/>
    <w:rsid w:val="000A77F7"/>
    <w:rsid w:val="000D3F0F"/>
    <w:rsid w:val="000E7FB7"/>
    <w:rsid w:val="001038CA"/>
    <w:rsid w:val="00150616"/>
    <w:rsid w:val="001F436D"/>
    <w:rsid w:val="00203778"/>
    <w:rsid w:val="00281BA5"/>
    <w:rsid w:val="002C5388"/>
    <w:rsid w:val="002C7302"/>
    <w:rsid w:val="003F722D"/>
    <w:rsid w:val="00425E3C"/>
    <w:rsid w:val="00472411"/>
    <w:rsid w:val="004902AE"/>
    <w:rsid w:val="00496462"/>
    <w:rsid w:val="00517994"/>
    <w:rsid w:val="005353E8"/>
    <w:rsid w:val="00535D41"/>
    <w:rsid w:val="005C4CEA"/>
    <w:rsid w:val="00651F9D"/>
    <w:rsid w:val="00654748"/>
    <w:rsid w:val="007704C7"/>
    <w:rsid w:val="00775EA3"/>
    <w:rsid w:val="00827C2A"/>
    <w:rsid w:val="008E3D5C"/>
    <w:rsid w:val="00A11B8C"/>
    <w:rsid w:val="00A3009C"/>
    <w:rsid w:val="00A32964"/>
    <w:rsid w:val="00A80AAA"/>
    <w:rsid w:val="00B86798"/>
    <w:rsid w:val="00BB5936"/>
    <w:rsid w:val="00BD610D"/>
    <w:rsid w:val="00C76DA7"/>
    <w:rsid w:val="00C91535"/>
    <w:rsid w:val="00CB1827"/>
    <w:rsid w:val="00D170E9"/>
    <w:rsid w:val="00D74E56"/>
    <w:rsid w:val="00DA6BFC"/>
    <w:rsid w:val="00E548F4"/>
    <w:rsid w:val="00E64828"/>
    <w:rsid w:val="00E65FC1"/>
    <w:rsid w:val="00F52511"/>
    <w:rsid w:val="00F5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09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36D"/>
    <w:pPr>
      <w:ind w:left="720"/>
    </w:pPr>
  </w:style>
  <w:style w:type="table" w:styleId="a4">
    <w:name w:val="Table Grid"/>
    <w:basedOn w:val="a1"/>
    <w:rsid w:val="008E3D5C"/>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C76DA7"/>
    <w:rPr>
      <w:color w:val="0000FF"/>
      <w:u w:val="single"/>
    </w:rPr>
  </w:style>
  <w:style w:type="paragraph" w:styleId="a6">
    <w:name w:val="Balloon Text"/>
    <w:basedOn w:val="a"/>
    <w:link w:val="a7"/>
    <w:rsid w:val="00F52511"/>
    <w:pPr>
      <w:spacing w:after="0" w:line="240" w:lineRule="auto"/>
    </w:pPr>
    <w:rPr>
      <w:rFonts w:ascii="Tahoma" w:hAnsi="Tahoma" w:cs="Tahoma"/>
      <w:sz w:val="16"/>
      <w:szCs w:val="16"/>
    </w:rPr>
  </w:style>
  <w:style w:type="character" w:customStyle="1" w:styleId="a7">
    <w:name w:val="Текст выноски Знак"/>
    <w:basedOn w:val="a0"/>
    <w:link w:val="a6"/>
    <w:rsid w:val="00F52511"/>
    <w:rPr>
      <w:rFonts w:ascii="Tahoma" w:eastAsia="Times New Roman" w:hAnsi="Tahoma" w:cs="Tahoma"/>
      <w:sz w:val="16"/>
      <w:szCs w:val="16"/>
      <w:lang w:eastAsia="en-US"/>
    </w:rPr>
  </w:style>
  <w:style w:type="paragraph" w:styleId="a8">
    <w:name w:val="header"/>
    <w:basedOn w:val="a"/>
    <w:link w:val="a9"/>
    <w:rsid w:val="00B86798"/>
    <w:pPr>
      <w:tabs>
        <w:tab w:val="center" w:pos="4677"/>
        <w:tab w:val="right" w:pos="9355"/>
      </w:tabs>
      <w:spacing w:after="0" w:line="240" w:lineRule="auto"/>
    </w:pPr>
  </w:style>
  <w:style w:type="character" w:customStyle="1" w:styleId="a9">
    <w:name w:val="Верхний колонтитул Знак"/>
    <w:basedOn w:val="a0"/>
    <w:link w:val="a8"/>
    <w:rsid w:val="00B86798"/>
    <w:rPr>
      <w:rFonts w:eastAsia="Times New Roman"/>
      <w:sz w:val="22"/>
      <w:szCs w:val="22"/>
      <w:lang w:eastAsia="en-US"/>
    </w:rPr>
  </w:style>
  <w:style w:type="paragraph" w:styleId="aa">
    <w:name w:val="footer"/>
    <w:basedOn w:val="a"/>
    <w:link w:val="ab"/>
    <w:rsid w:val="00B86798"/>
    <w:pPr>
      <w:tabs>
        <w:tab w:val="center" w:pos="4677"/>
        <w:tab w:val="right" w:pos="9355"/>
      </w:tabs>
      <w:spacing w:after="0" w:line="240" w:lineRule="auto"/>
    </w:pPr>
  </w:style>
  <w:style w:type="character" w:customStyle="1" w:styleId="ab">
    <w:name w:val="Нижний колонтитул Знак"/>
    <w:basedOn w:val="a0"/>
    <w:link w:val="aa"/>
    <w:rsid w:val="00B86798"/>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09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36D"/>
    <w:pPr>
      <w:ind w:left="720"/>
    </w:pPr>
  </w:style>
  <w:style w:type="table" w:styleId="a4">
    <w:name w:val="Table Grid"/>
    <w:basedOn w:val="a1"/>
    <w:rsid w:val="008E3D5C"/>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C76DA7"/>
    <w:rPr>
      <w:color w:val="0000FF"/>
      <w:u w:val="single"/>
    </w:rPr>
  </w:style>
  <w:style w:type="paragraph" w:styleId="a6">
    <w:name w:val="Balloon Text"/>
    <w:basedOn w:val="a"/>
    <w:link w:val="a7"/>
    <w:rsid w:val="00F52511"/>
    <w:pPr>
      <w:spacing w:after="0" w:line="240" w:lineRule="auto"/>
    </w:pPr>
    <w:rPr>
      <w:rFonts w:ascii="Tahoma" w:hAnsi="Tahoma" w:cs="Tahoma"/>
      <w:sz w:val="16"/>
      <w:szCs w:val="16"/>
    </w:rPr>
  </w:style>
  <w:style w:type="character" w:customStyle="1" w:styleId="a7">
    <w:name w:val="Текст выноски Знак"/>
    <w:basedOn w:val="a0"/>
    <w:link w:val="a6"/>
    <w:rsid w:val="00F52511"/>
    <w:rPr>
      <w:rFonts w:ascii="Tahoma" w:eastAsia="Times New Roman" w:hAnsi="Tahoma" w:cs="Tahoma"/>
      <w:sz w:val="16"/>
      <w:szCs w:val="16"/>
      <w:lang w:eastAsia="en-US"/>
    </w:rPr>
  </w:style>
  <w:style w:type="paragraph" w:styleId="a8">
    <w:name w:val="header"/>
    <w:basedOn w:val="a"/>
    <w:link w:val="a9"/>
    <w:rsid w:val="00B86798"/>
    <w:pPr>
      <w:tabs>
        <w:tab w:val="center" w:pos="4677"/>
        <w:tab w:val="right" w:pos="9355"/>
      </w:tabs>
      <w:spacing w:after="0" w:line="240" w:lineRule="auto"/>
    </w:pPr>
  </w:style>
  <w:style w:type="character" w:customStyle="1" w:styleId="a9">
    <w:name w:val="Верхний колонтитул Знак"/>
    <w:basedOn w:val="a0"/>
    <w:link w:val="a8"/>
    <w:rsid w:val="00B86798"/>
    <w:rPr>
      <w:rFonts w:eastAsia="Times New Roman"/>
      <w:sz w:val="22"/>
      <w:szCs w:val="22"/>
      <w:lang w:eastAsia="en-US"/>
    </w:rPr>
  </w:style>
  <w:style w:type="paragraph" w:styleId="aa">
    <w:name w:val="footer"/>
    <w:basedOn w:val="a"/>
    <w:link w:val="ab"/>
    <w:rsid w:val="00B86798"/>
    <w:pPr>
      <w:tabs>
        <w:tab w:val="center" w:pos="4677"/>
        <w:tab w:val="right" w:pos="9355"/>
      </w:tabs>
      <w:spacing w:after="0" w:line="240" w:lineRule="auto"/>
    </w:pPr>
  </w:style>
  <w:style w:type="character" w:customStyle="1" w:styleId="ab">
    <w:name w:val="Нижний колонтитул Знак"/>
    <w:basedOn w:val="a0"/>
    <w:link w:val="aa"/>
    <w:rsid w:val="00B8679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4055">
      <w:bodyDiv w:val="1"/>
      <w:marLeft w:val="0"/>
      <w:marRight w:val="0"/>
      <w:marTop w:val="0"/>
      <w:marBottom w:val="0"/>
      <w:divBdr>
        <w:top w:val="none" w:sz="0" w:space="0" w:color="auto"/>
        <w:left w:val="none" w:sz="0" w:space="0" w:color="auto"/>
        <w:bottom w:val="none" w:sz="0" w:space="0" w:color="auto"/>
        <w:right w:val="none" w:sz="0" w:space="0" w:color="auto"/>
      </w:divBdr>
      <w:divsChild>
        <w:div w:id="640693201">
          <w:marLeft w:val="1440"/>
          <w:marRight w:val="0"/>
          <w:marTop w:val="134"/>
          <w:marBottom w:val="0"/>
          <w:divBdr>
            <w:top w:val="none" w:sz="0" w:space="0" w:color="auto"/>
            <w:left w:val="none" w:sz="0" w:space="0" w:color="auto"/>
            <w:bottom w:val="none" w:sz="0" w:space="0" w:color="auto"/>
            <w:right w:val="none" w:sz="0" w:space="0" w:color="auto"/>
          </w:divBdr>
        </w:div>
        <w:div w:id="1635676319">
          <w:marLeft w:val="1440"/>
          <w:marRight w:val="0"/>
          <w:marTop w:val="134"/>
          <w:marBottom w:val="0"/>
          <w:divBdr>
            <w:top w:val="none" w:sz="0" w:space="0" w:color="auto"/>
            <w:left w:val="none" w:sz="0" w:space="0" w:color="auto"/>
            <w:bottom w:val="none" w:sz="0" w:space="0" w:color="auto"/>
            <w:right w:val="none" w:sz="0" w:space="0" w:color="auto"/>
          </w:divBdr>
        </w:div>
        <w:div w:id="1210454030">
          <w:marLeft w:val="1440"/>
          <w:marRight w:val="0"/>
          <w:marTop w:val="134"/>
          <w:marBottom w:val="0"/>
          <w:divBdr>
            <w:top w:val="none" w:sz="0" w:space="0" w:color="auto"/>
            <w:left w:val="none" w:sz="0" w:space="0" w:color="auto"/>
            <w:bottom w:val="none" w:sz="0" w:space="0" w:color="auto"/>
            <w:right w:val="none" w:sz="0" w:space="0" w:color="auto"/>
          </w:divBdr>
        </w:div>
        <w:div w:id="252249808">
          <w:marLeft w:val="1440"/>
          <w:marRight w:val="0"/>
          <w:marTop w:val="134"/>
          <w:marBottom w:val="0"/>
          <w:divBdr>
            <w:top w:val="none" w:sz="0" w:space="0" w:color="auto"/>
            <w:left w:val="none" w:sz="0" w:space="0" w:color="auto"/>
            <w:bottom w:val="none" w:sz="0" w:space="0" w:color="auto"/>
            <w:right w:val="none" w:sz="0" w:space="0" w:color="auto"/>
          </w:divBdr>
        </w:div>
        <w:div w:id="1426530873">
          <w:marLeft w:val="1440"/>
          <w:marRight w:val="0"/>
          <w:marTop w:val="134"/>
          <w:marBottom w:val="0"/>
          <w:divBdr>
            <w:top w:val="none" w:sz="0" w:space="0" w:color="auto"/>
            <w:left w:val="none" w:sz="0" w:space="0" w:color="auto"/>
            <w:bottom w:val="none" w:sz="0" w:space="0" w:color="auto"/>
            <w:right w:val="none" w:sz="0" w:space="0" w:color="auto"/>
          </w:divBdr>
        </w:div>
        <w:div w:id="318652067">
          <w:marLeft w:val="1440"/>
          <w:marRight w:val="0"/>
          <w:marTop w:val="134"/>
          <w:marBottom w:val="0"/>
          <w:divBdr>
            <w:top w:val="none" w:sz="0" w:space="0" w:color="auto"/>
            <w:left w:val="none" w:sz="0" w:space="0" w:color="auto"/>
            <w:bottom w:val="none" w:sz="0" w:space="0" w:color="auto"/>
            <w:right w:val="none" w:sz="0" w:space="0" w:color="auto"/>
          </w:divBdr>
        </w:div>
      </w:divsChild>
    </w:div>
    <w:div w:id="691301385">
      <w:bodyDiv w:val="1"/>
      <w:marLeft w:val="0"/>
      <w:marRight w:val="0"/>
      <w:marTop w:val="0"/>
      <w:marBottom w:val="0"/>
      <w:divBdr>
        <w:top w:val="none" w:sz="0" w:space="0" w:color="auto"/>
        <w:left w:val="none" w:sz="0" w:space="0" w:color="auto"/>
        <w:bottom w:val="none" w:sz="0" w:space="0" w:color="auto"/>
        <w:right w:val="none" w:sz="0" w:space="0" w:color="auto"/>
      </w:divBdr>
      <w:divsChild>
        <w:div w:id="453134747">
          <w:marLeft w:val="547"/>
          <w:marRight w:val="0"/>
          <w:marTop w:val="134"/>
          <w:marBottom w:val="0"/>
          <w:divBdr>
            <w:top w:val="none" w:sz="0" w:space="0" w:color="auto"/>
            <w:left w:val="none" w:sz="0" w:space="0" w:color="auto"/>
            <w:bottom w:val="none" w:sz="0" w:space="0" w:color="auto"/>
            <w:right w:val="none" w:sz="0" w:space="0" w:color="auto"/>
          </w:divBdr>
        </w:div>
        <w:div w:id="553733167">
          <w:marLeft w:val="547"/>
          <w:marRight w:val="0"/>
          <w:marTop w:val="134"/>
          <w:marBottom w:val="0"/>
          <w:divBdr>
            <w:top w:val="none" w:sz="0" w:space="0" w:color="auto"/>
            <w:left w:val="none" w:sz="0" w:space="0" w:color="auto"/>
            <w:bottom w:val="none" w:sz="0" w:space="0" w:color="auto"/>
            <w:right w:val="none" w:sz="0" w:space="0" w:color="auto"/>
          </w:divBdr>
        </w:div>
        <w:div w:id="876042506">
          <w:marLeft w:val="547"/>
          <w:marRight w:val="0"/>
          <w:marTop w:val="134"/>
          <w:marBottom w:val="0"/>
          <w:divBdr>
            <w:top w:val="none" w:sz="0" w:space="0" w:color="auto"/>
            <w:left w:val="none" w:sz="0" w:space="0" w:color="auto"/>
            <w:bottom w:val="none" w:sz="0" w:space="0" w:color="auto"/>
            <w:right w:val="none" w:sz="0" w:space="0" w:color="auto"/>
          </w:divBdr>
        </w:div>
        <w:div w:id="1090858905">
          <w:marLeft w:val="547"/>
          <w:marRight w:val="0"/>
          <w:marTop w:val="134"/>
          <w:marBottom w:val="0"/>
          <w:divBdr>
            <w:top w:val="none" w:sz="0" w:space="0" w:color="auto"/>
            <w:left w:val="none" w:sz="0" w:space="0" w:color="auto"/>
            <w:bottom w:val="none" w:sz="0" w:space="0" w:color="auto"/>
            <w:right w:val="none" w:sz="0" w:space="0" w:color="auto"/>
          </w:divBdr>
        </w:div>
        <w:div w:id="1306816225">
          <w:marLeft w:val="547"/>
          <w:marRight w:val="0"/>
          <w:marTop w:val="134"/>
          <w:marBottom w:val="0"/>
          <w:divBdr>
            <w:top w:val="none" w:sz="0" w:space="0" w:color="auto"/>
            <w:left w:val="none" w:sz="0" w:space="0" w:color="auto"/>
            <w:bottom w:val="none" w:sz="0" w:space="0" w:color="auto"/>
            <w:right w:val="none" w:sz="0" w:space="0" w:color="auto"/>
          </w:divBdr>
        </w:div>
        <w:div w:id="1433743408">
          <w:marLeft w:val="547"/>
          <w:marRight w:val="0"/>
          <w:marTop w:val="134"/>
          <w:marBottom w:val="0"/>
          <w:divBdr>
            <w:top w:val="none" w:sz="0" w:space="0" w:color="auto"/>
            <w:left w:val="none" w:sz="0" w:space="0" w:color="auto"/>
            <w:bottom w:val="none" w:sz="0" w:space="0" w:color="auto"/>
            <w:right w:val="none" w:sz="0" w:space="0" w:color="auto"/>
          </w:divBdr>
        </w:div>
        <w:div w:id="2113091966">
          <w:marLeft w:val="547"/>
          <w:marRight w:val="0"/>
          <w:marTop w:val="134"/>
          <w:marBottom w:val="0"/>
          <w:divBdr>
            <w:top w:val="none" w:sz="0" w:space="0" w:color="auto"/>
            <w:left w:val="none" w:sz="0" w:space="0" w:color="auto"/>
            <w:bottom w:val="none" w:sz="0" w:space="0" w:color="auto"/>
            <w:right w:val="none" w:sz="0" w:space="0" w:color="auto"/>
          </w:divBdr>
        </w:div>
      </w:divsChild>
    </w:div>
    <w:div w:id="1037200212">
      <w:bodyDiv w:val="1"/>
      <w:marLeft w:val="0"/>
      <w:marRight w:val="0"/>
      <w:marTop w:val="0"/>
      <w:marBottom w:val="0"/>
      <w:divBdr>
        <w:top w:val="none" w:sz="0" w:space="0" w:color="auto"/>
        <w:left w:val="none" w:sz="0" w:space="0" w:color="auto"/>
        <w:bottom w:val="none" w:sz="0" w:space="0" w:color="auto"/>
        <w:right w:val="none" w:sz="0" w:space="0" w:color="auto"/>
      </w:divBdr>
      <w:divsChild>
        <w:div w:id="1157452906">
          <w:marLeft w:val="806"/>
          <w:marRight w:val="0"/>
          <w:marTop w:val="134"/>
          <w:marBottom w:val="0"/>
          <w:divBdr>
            <w:top w:val="none" w:sz="0" w:space="0" w:color="auto"/>
            <w:left w:val="none" w:sz="0" w:space="0" w:color="auto"/>
            <w:bottom w:val="none" w:sz="0" w:space="0" w:color="auto"/>
            <w:right w:val="none" w:sz="0" w:space="0" w:color="auto"/>
          </w:divBdr>
        </w:div>
        <w:div w:id="1187526936">
          <w:marLeft w:val="806"/>
          <w:marRight w:val="0"/>
          <w:marTop w:val="134"/>
          <w:marBottom w:val="0"/>
          <w:divBdr>
            <w:top w:val="none" w:sz="0" w:space="0" w:color="auto"/>
            <w:left w:val="none" w:sz="0" w:space="0" w:color="auto"/>
            <w:bottom w:val="none" w:sz="0" w:space="0" w:color="auto"/>
            <w:right w:val="none" w:sz="0" w:space="0" w:color="auto"/>
          </w:divBdr>
        </w:div>
        <w:div w:id="1244755930">
          <w:marLeft w:val="806"/>
          <w:marRight w:val="0"/>
          <w:marTop w:val="134"/>
          <w:marBottom w:val="0"/>
          <w:divBdr>
            <w:top w:val="none" w:sz="0" w:space="0" w:color="auto"/>
            <w:left w:val="none" w:sz="0" w:space="0" w:color="auto"/>
            <w:bottom w:val="none" w:sz="0" w:space="0" w:color="auto"/>
            <w:right w:val="none" w:sz="0" w:space="0" w:color="auto"/>
          </w:divBdr>
        </w:div>
        <w:div w:id="1697466257">
          <w:marLeft w:val="806"/>
          <w:marRight w:val="0"/>
          <w:marTop w:val="134"/>
          <w:marBottom w:val="0"/>
          <w:divBdr>
            <w:top w:val="none" w:sz="0" w:space="0" w:color="auto"/>
            <w:left w:val="none" w:sz="0" w:space="0" w:color="auto"/>
            <w:bottom w:val="none" w:sz="0" w:space="0" w:color="auto"/>
            <w:right w:val="none" w:sz="0" w:space="0" w:color="auto"/>
          </w:divBdr>
        </w:div>
        <w:div w:id="1916933810">
          <w:marLeft w:val="806"/>
          <w:marRight w:val="0"/>
          <w:marTop w:val="134"/>
          <w:marBottom w:val="0"/>
          <w:divBdr>
            <w:top w:val="none" w:sz="0" w:space="0" w:color="auto"/>
            <w:left w:val="none" w:sz="0" w:space="0" w:color="auto"/>
            <w:bottom w:val="none" w:sz="0" w:space="0" w:color="auto"/>
            <w:right w:val="none" w:sz="0" w:space="0" w:color="auto"/>
          </w:divBdr>
        </w:div>
        <w:div w:id="1243299255">
          <w:marLeft w:val="806"/>
          <w:marRight w:val="0"/>
          <w:marTop w:val="134"/>
          <w:marBottom w:val="0"/>
          <w:divBdr>
            <w:top w:val="none" w:sz="0" w:space="0" w:color="auto"/>
            <w:left w:val="none" w:sz="0" w:space="0" w:color="auto"/>
            <w:bottom w:val="none" w:sz="0" w:space="0" w:color="auto"/>
            <w:right w:val="none" w:sz="0" w:space="0" w:color="auto"/>
          </w:divBdr>
        </w:div>
        <w:div w:id="1679306547">
          <w:marLeft w:val="806"/>
          <w:marRight w:val="0"/>
          <w:marTop w:val="134"/>
          <w:marBottom w:val="0"/>
          <w:divBdr>
            <w:top w:val="none" w:sz="0" w:space="0" w:color="auto"/>
            <w:left w:val="none" w:sz="0" w:space="0" w:color="auto"/>
            <w:bottom w:val="none" w:sz="0" w:space="0" w:color="auto"/>
            <w:right w:val="none" w:sz="0" w:space="0" w:color="auto"/>
          </w:divBdr>
        </w:div>
      </w:divsChild>
    </w:div>
    <w:div w:id="1836416449">
      <w:bodyDiv w:val="1"/>
      <w:marLeft w:val="0"/>
      <w:marRight w:val="0"/>
      <w:marTop w:val="0"/>
      <w:marBottom w:val="0"/>
      <w:divBdr>
        <w:top w:val="none" w:sz="0" w:space="0" w:color="auto"/>
        <w:left w:val="none" w:sz="0" w:space="0" w:color="auto"/>
        <w:bottom w:val="none" w:sz="0" w:space="0" w:color="auto"/>
        <w:right w:val="none" w:sz="0" w:space="0" w:color="auto"/>
      </w:divBdr>
      <w:divsChild>
        <w:div w:id="1657419043">
          <w:marLeft w:val="547"/>
          <w:marRight w:val="0"/>
          <w:marTop w:val="154"/>
          <w:marBottom w:val="0"/>
          <w:divBdr>
            <w:top w:val="none" w:sz="0" w:space="0" w:color="auto"/>
            <w:left w:val="none" w:sz="0" w:space="0" w:color="auto"/>
            <w:bottom w:val="none" w:sz="0" w:space="0" w:color="auto"/>
            <w:right w:val="none" w:sz="0" w:space="0" w:color="auto"/>
          </w:divBdr>
        </w:div>
        <w:div w:id="2034262741">
          <w:marLeft w:val="547"/>
          <w:marRight w:val="0"/>
          <w:marTop w:val="154"/>
          <w:marBottom w:val="0"/>
          <w:divBdr>
            <w:top w:val="none" w:sz="0" w:space="0" w:color="auto"/>
            <w:left w:val="none" w:sz="0" w:space="0" w:color="auto"/>
            <w:bottom w:val="none" w:sz="0" w:space="0" w:color="auto"/>
            <w:right w:val="none" w:sz="0" w:space="0" w:color="auto"/>
          </w:divBdr>
        </w:div>
        <w:div w:id="2110855821">
          <w:marLeft w:val="547"/>
          <w:marRight w:val="0"/>
          <w:marTop w:val="154"/>
          <w:marBottom w:val="0"/>
          <w:divBdr>
            <w:top w:val="none" w:sz="0" w:space="0" w:color="auto"/>
            <w:left w:val="none" w:sz="0" w:space="0" w:color="auto"/>
            <w:bottom w:val="none" w:sz="0" w:space="0" w:color="auto"/>
            <w:right w:val="none" w:sz="0" w:space="0" w:color="auto"/>
          </w:divBdr>
        </w:div>
        <w:div w:id="20642845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acmillangateway" TargetMode="External"/><Relationship Id="rId5" Type="http://schemas.openxmlformats.org/officeDocument/2006/relationships/settings" Target="settings.xml"/><Relationship Id="rId10" Type="http://schemas.openxmlformats.org/officeDocument/2006/relationships/hyperlink" Target="http://www.gateway-online.ne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2BAA-8B93-4CD7-A325-C961EEFF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944</Words>
  <Characters>5383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Preparing Students for International Exams</vt:lpstr>
      <vt:lpstr>Preparing Students for International Exams</vt:lpstr>
    </vt:vector>
  </TitlesOfParts>
  <Company>IPT Russia</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Students for International Exams</dc:title>
  <dc:creator>Tyler</dc:creator>
  <cp:lastModifiedBy>user</cp:lastModifiedBy>
  <cp:revision>8</cp:revision>
  <dcterms:created xsi:type="dcterms:W3CDTF">2013-03-24T08:15:00Z</dcterms:created>
  <dcterms:modified xsi:type="dcterms:W3CDTF">2013-03-25T04:54:00Z</dcterms:modified>
</cp:coreProperties>
</file>