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EA" w:rsidRDefault="006C59EA" w:rsidP="00915825">
      <w:pPr>
        <w:spacing w:after="0"/>
        <w:jc w:val="center"/>
        <w:rPr>
          <w:b/>
          <w:lang w:val="en-US"/>
        </w:rPr>
      </w:pPr>
      <w:r>
        <w:rPr>
          <w:b/>
          <w:lang w:val="en-US"/>
        </w:rPr>
        <w:t>How to Teach Secondary Students (Without Losing Your Sanity in the Process)</w:t>
      </w:r>
    </w:p>
    <w:p w:rsidR="006C59EA" w:rsidRPr="00915825" w:rsidRDefault="006C59EA" w:rsidP="006C59EA">
      <w:pPr>
        <w:jc w:val="center"/>
      </w:pPr>
      <w:r w:rsidRPr="00915825">
        <w:t>Liam Tyler, Macmillan, IPT International Professional Training</w:t>
      </w:r>
    </w:p>
    <w:p w:rsidR="006C59EA" w:rsidRPr="006C59EA" w:rsidRDefault="006C59EA" w:rsidP="0011120B">
      <w:pPr>
        <w:spacing w:after="0"/>
        <w:rPr>
          <w:b/>
        </w:rPr>
      </w:pPr>
      <w:r w:rsidRPr="006C59EA">
        <w:rPr>
          <w:b/>
        </w:rPr>
        <w:t xml:space="preserve">Introduction </w:t>
      </w:r>
    </w:p>
    <w:p w:rsidR="006C59EA" w:rsidRDefault="006C59EA" w:rsidP="0011120B">
      <w:pPr>
        <w:spacing w:after="0"/>
      </w:pPr>
      <w:r>
        <w:t>Working with secondary st</w:t>
      </w:r>
      <w:r w:rsidR="00107838">
        <w:t>udents is notoriously difficult;</w:t>
      </w:r>
      <w:r>
        <w:t xml:space="preserve"> indeed, without</w:t>
      </w:r>
      <w:r w:rsidR="00107838">
        <w:t xml:space="preserve"> the proper approach,</w:t>
      </w:r>
      <w:r>
        <w:t xml:space="preserve"> a teacher can easily lose his or her sanity! However, as has been argued, secondary students also have the potential to be the best language learners. Here are some essential tips on</w:t>
      </w:r>
      <w:r w:rsidR="00107838">
        <w:t xml:space="preserve"> how to teach secondary classes.</w:t>
      </w:r>
      <w:r>
        <w:t xml:space="preserve">   </w:t>
      </w:r>
    </w:p>
    <w:p w:rsidR="006C59EA" w:rsidRDefault="006C59EA" w:rsidP="00107838">
      <w:pPr>
        <w:spacing w:before="120" w:after="0"/>
        <w:rPr>
          <w:b/>
        </w:rPr>
      </w:pPr>
      <w:r>
        <w:rPr>
          <w:b/>
        </w:rPr>
        <w:t>A. How to start an English lesson</w:t>
      </w:r>
    </w:p>
    <w:p w:rsidR="0011120B" w:rsidRDefault="006C59EA" w:rsidP="00107838">
      <w:pPr>
        <w:spacing w:before="120" w:after="0"/>
      </w:pPr>
      <w:r>
        <w:t>Rather t</w:t>
      </w:r>
      <w:r w:rsidR="00107838">
        <w:t>han simply opening the book at the page from your last lesson, use</w:t>
      </w:r>
      <w:r>
        <w:t xml:space="preserve"> a range of interesting warmers and lead-ins. </w:t>
      </w:r>
    </w:p>
    <w:p w:rsidR="006C59EA" w:rsidRDefault="00107838" w:rsidP="0011120B">
      <w:pPr>
        <w:spacing w:after="0"/>
      </w:pPr>
      <w:r>
        <w:t xml:space="preserve">Try </w:t>
      </w:r>
      <w:r w:rsidR="006C59EA">
        <w:t>the following:</w:t>
      </w:r>
    </w:p>
    <w:p w:rsidR="0011120B" w:rsidRDefault="0011120B" w:rsidP="0011120B">
      <w:pPr>
        <w:spacing w:after="0"/>
        <w:rPr>
          <w:u w:val="single"/>
        </w:rPr>
      </w:pPr>
    </w:p>
    <w:p w:rsidR="006C59EA" w:rsidRDefault="006C59EA" w:rsidP="0011120B">
      <w:pPr>
        <w:spacing w:after="0"/>
      </w:pPr>
      <w:r w:rsidRPr="006C59EA">
        <w:rPr>
          <w:u w:val="single"/>
        </w:rPr>
        <w:t>Sentence hangman</w:t>
      </w:r>
      <w:r>
        <w:t xml:space="preserve"> (for leading in to grammar)</w:t>
      </w:r>
    </w:p>
    <w:p w:rsidR="00565F12" w:rsidRDefault="00565F12" w:rsidP="0011120B">
      <w:pPr>
        <w:spacing w:after="0"/>
      </w:pPr>
    </w:p>
    <w:p w:rsidR="006C59EA" w:rsidRDefault="006C59EA" w:rsidP="00107838">
      <w:pPr>
        <w:spacing w:after="0"/>
        <w:jc w:val="center"/>
        <w:rPr>
          <w:rFonts w:asciiTheme="minorHAnsi" w:eastAsiaTheme="minorEastAsia" w:cstheme="minorBidi"/>
          <w:kern w:val="24"/>
          <w:lang w:val="es-ES"/>
        </w:rPr>
      </w:pPr>
      <w:r>
        <w:rPr>
          <w:rFonts w:asciiTheme="minorHAnsi" w:eastAsiaTheme="minorEastAsia" w:cstheme="minorBidi"/>
          <w:kern w:val="24"/>
          <w:lang w:val="es-ES"/>
        </w:rPr>
        <w:t>_ / _ _ _ _ / _ _ _ _ _ _ _ _ / _ _ _ _ _ _.</w:t>
      </w:r>
    </w:p>
    <w:p w:rsidR="00107838" w:rsidRDefault="00107838" w:rsidP="0011120B">
      <w:pPr>
        <w:spacing w:after="0"/>
        <w:rPr>
          <w:rFonts w:asciiTheme="minorHAnsi" w:eastAsiaTheme="minorEastAsia" w:cstheme="minorBidi"/>
          <w:kern w:val="24"/>
          <w:lang w:val="es-ES"/>
        </w:rPr>
      </w:pPr>
    </w:p>
    <w:p w:rsidR="00107838" w:rsidRDefault="00107838" w:rsidP="0011120B">
      <w:pPr>
        <w:spacing w:after="0"/>
        <w:rPr>
          <w:rFonts w:asciiTheme="minorHAnsi" w:eastAsiaTheme="minorEastAsia" w:cstheme="minorBidi"/>
          <w:kern w:val="24"/>
          <w:lang w:val="es-ES"/>
        </w:rPr>
        <w:sectPr w:rsidR="00107838">
          <w:footerReference w:type="default" r:id="rId9"/>
          <w:pgSz w:w="11906" w:h="16838"/>
          <w:pgMar w:top="1134" w:right="850" w:bottom="1134" w:left="1701" w:header="708" w:footer="708" w:gutter="0"/>
          <w:cols w:space="708"/>
          <w:docGrid w:linePitch="360"/>
        </w:sectPr>
      </w:pPr>
    </w:p>
    <w:p w:rsidR="0011120B" w:rsidRDefault="006C59EA" w:rsidP="0011120B">
      <w:pPr>
        <w:spacing w:after="0"/>
        <w:rPr>
          <w:rFonts w:asciiTheme="minorHAnsi" w:eastAsiaTheme="minorEastAsia" w:cstheme="minorBidi"/>
          <w:kern w:val="24"/>
          <w:lang w:val="es-ES"/>
        </w:rPr>
      </w:pPr>
      <w:r w:rsidRPr="006C59EA">
        <w:rPr>
          <w:rFonts w:asciiTheme="minorHAnsi" w:eastAsiaTheme="minorEastAsia" w:cstheme="minorBidi"/>
          <w:kern w:val="24"/>
          <w:lang w:val="es-ES"/>
        </w:rPr>
        <w:lastRenderedPageBreak/>
        <w:t>1 point for guessing a letter correctly.</w:t>
      </w:r>
    </w:p>
    <w:p w:rsidR="006C59EA" w:rsidRPr="0011120B" w:rsidRDefault="006C59EA" w:rsidP="0011120B">
      <w:pPr>
        <w:spacing w:after="0"/>
      </w:pPr>
      <w:r w:rsidRPr="006C59EA">
        <w:rPr>
          <w:rFonts w:asciiTheme="minorHAnsi" w:eastAsiaTheme="minorEastAsia" w:cstheme="minorBidi"/>
          <w:kern w:val="24"/>
          <w:lang w:val="es-ES"/>
        </w:rPr>
        <w:t>5 points for guessing a word correctly.</w:t>
      </w:r>
    </w:p>
    <w:p w:rsidR="006C59EA" w:rsidRDefault="006C59EA" w:rsidP="0011120B">
      <w:pPr>
        <w:pStyle w:val="a4"/>
        <w:spacing w:before="0" w:beforeAutospacing="0" w:after="0" w:afterAutospacing="0"/>
        <w:rPr>
          <w:rFonts w:asciiTheme="minorHAnsi" w:eastAsiaTheme="minorEastAsia" w:hAnsi="Calibri" w:cstheme="minorBidi"/>
          <w:kern w:val="24"/>
          <w:sz w:val="22"/>
          <w:szCs w:val="22"/>
          <w:lang w:val="es-ES"/>
        </w:rPr>
      </w:pPr>
      <w:r w:rsidRPr="006C59EA">
        <w:rPr>
          <w:rFonts w:asciiTheme="minorHAnsi" w:eastAsiaTheme="minorEastAsia" w:hAnsi="Calibri" w:cstheme="minorBidi"/>
          <w:kern w:val="24"/>
          <w:sz w:val="22"/>
          <w:szCs w:val="22"/>
          <w:lang w:val="es-ES"/>
        </w:rPr>
        <w:t>10 extra points for finishing the sentence.</w:t>
      </w:r>
    </w:p>
    <w:p w:rsidR="00107838" w:rsidRDefault="00107838" w:rsidP="00107838">
      <w:pPr>
        <w:spacing w:after="0"/>
        <w:rPr>
          <w:rFonts w:asciiTheme="minorHAnsi" w:eastAsiaTheme="minorEastAsia" w:cstheme="minorBidi"/>
          <w:kern w:val="24"/>
          <w:lang w:val="es-ES"/>
        </w:rPr>
      </w:pPr>
      <w:r>
        <w:rPr>
          <w:rFonts w:asciiTheme="minorHAnsi" w:eastAsiaTheme="minorEastAsia" w:cstheme="minorBidi"/>
          <w:kern w:val="24"/>
          <w:lang w:val="es-ES"/>
        </w:rPr>
        <w:lastRenderedPageBreak/>
        <w:t>-</w:t>
      </w:r>
      <w:r w:rsidRPr="006C59EA">
        <w:rPr>
          <w:rFonts w:asciiTheme="minorHAnsi" w:eastAsiaTheme="minorEastAsia" w:cstheme="minorBidi"/>
          <w:kern w:val="24"/>
          <w:lang w:val="es-ES"/>
        </w:rPr>
        <w:t>1 point for guessing a letter correctly.</w:t>
      </w:r>
    </w:p>
    <w:p w:rsidR="00107838" w:rsidRPr="0011120B" w:rsidRDefault="00107838" w:rsidP="00107838">
      <w:pPr>
        <w:spacing w:after="0"/>
      </w:pPr>
      <w:r>
        <w:rPr>
          <w:rFonts w:asciiTheme="minorHAnsi" w:eastAsiaTheme="minorEastAsia" w:cstheme="minorBidi"/>
          <w:kern w:val="24"/>
          <w:lang w:val="es-ES"/>
        </w:rPr>
        <w:t>-</w:t>
      </w:r>
      <w:r w:rsidRPr="006C59EA">
        <w:rPr>
          <w:rFonts w:asciiTheme="minorHAnsi" w:eastAsiaTheme="minorEastAsia" w:cstheme="minorBidi"/>
          <w:kern w:val="24"/>
          <w:lang w:val="es-ES"/>
        </w:rPr>
        <w:t>5 points for guessing a word correctly.</w:t>
      </w:r>
    </w:p>
    <w:p w:rsidR="00107838" w:rsidRDefault="00107838" w:rsidP="00107838">
      <w:pPr>
        <w:pStyle w:val="a4"/>
        <w:spacing w:before="0" w:beforeAutospacing="0" w:after="0" w:afterAutospacing="0"/>
        <w:rPr>
          <w:rFonts w:asciiTheme="minorHAnsi" w:eastAsiaTheme="minorEastAsia" w:hAnsi="Calibri" w:cstheme="minorBidi"/>
          <w:kern w:val="24"/>
          <w:sz w:val="22"/>
          <w:szCs w:val="22"/>
          <w:lang w:val="es-ES"/>
        </w:rPr>
      </w:pPr>
      <w:r>
        <w:rPr>
          <w:rFonts w:asciiTheme="minorHAnsi" w:eastAsiaTheme="minorEastAsia" w:hAnsi="Calibri" w:cstheme="minorBidi"/>
          <w:kern w:val="24"/>
          <w:sz w:val="22"/>
          <w:szCs w:val="22"/>
          <w:lang w:val="es-ES"/>
        </w:rPr>
        <w:t>-</w:t>
      </w:r>
      <w:r w:rsidRPr="006C59EA">
        <w:rPr>
          <w:rFonts w:asciiTheme="minorHAnsi" w:eastAsiaTheme="minorEastAsia" w:hAnsi="Calibri" w:cstheme="minorBidi"/>
          <w:kern w:val="24"/>
          <w:sz w:val="22"/>
          <w:szCs w:val="22"/>
          <w:lang w:val="es-ES"/>
        </w:rPr>
        <w:t>10 extra points for finishing the sentence.</w:t>
      </w:r>
    </w:p>
    <w:p w:rsidR="00107838" w:rsidRDefault="00107838" w:rsidP="0011120B">
      <w:pPr>
        <w:pStyle w:val="a4"/>
        <w:spacing w:before="0" w:beforeAutospacing="0" w:after="0" w:afterAutospacing="0"/>
        <w:rPr>
          <w:rFonts w:asciiTheme="minorHAnsi" w:eastAsiaTheme="minorEastAsia" w:hAnsi="Calibri" w:cstheme="minorBidi"/>
          <w:kern w:val="24"/>
          <w:sz w:val="22"/>
          <w:szCs w:val="22"/>
          <w:lang w:val="es-ES"/>
        </w:rPr>
        <w:sectPr w:rsidR="00107838" w:rsidSect="00107838">
          <w:type w:val="continuous"/>
          <w:pgSz w:w="11906" w:h="16838"/>
          <w:pgMar w:top="1134" w:right="850" w:bottom="1134" w:left="1701" w:header="708" w:footer="708" w:gutter="0"/>
          <w:cols w:num="2" w:space="708"/>
          <w:docGrid w:linePitch="360"/>
        </w:sectPr>
      </w:pPr>
    </w:p>
    <w:p w:rsidR="0011120B" w:rsidRPr="006C59EA" w:rsidRDefault="0011120B" w:rsidP="0011120B">
      <w:pPr>
        <w:pStyle w:val="a4"/>
        <w:spacing w:before="0" w:beforeAutospacing="0" w:after="0" w:afterAutospacing="0"/>
        <w:rPr>
          <w:sz w:val="22"/>
          <w:szCs w:val="22"/>
          <w:lang w:val="en-US"/>
        </w:rPr>
      </w:pPr>
    </w:p>
    <w:p w:rsidR="006C59EA" w:rsidRDefault="006C59EA" w:rsidP="0011120B">
      <w:pPr>
        <w:spacing w:after="0"/>
        <w:rPr>
          <w:lang w:val="en-US"/>
        </w:rPr>
      </w:pPr>
      <w:r>
        <w:rPr>
          <w:u w:val="single"/>
          <w:lang w:val="en-US"/>
        </w:rPr>
        <w:t>Vocabulary/Grammar bingo</w:t>
      </w:r>
      <w:r>
        <w:rPr>
          <w:lang w:val="en-US"/>
        </w:rPr>
        <w:t xml:space="preserve"> (a simple warmer for revising vocabulary or grammar)</w:t>
      </w:r>
    </w:p>
    <w:p w:rsidR="0011120B" w:rsidRDefault="0011120B" w:rsidP="0011120B">
      <w:pPr>
        <w:spacing w:after="0"/>
        <w:rPr>
          <w:lang w:val="en-US"/>
        </w:rPr>
      </w:pPr>
    </w:p>
    <w:p w:rsidR="00107838" w:rsidRDefault="006C59EA" w:rsidP="0011120B">
      <w:pPr>
        <w:spacing w:after="0"/>
        <w:rPr>
          <w:lang w:val="en-US"/>
        </w:rPr>
      </w:pPr>
      <w:r>
        <w:rPr>
          <w:lang w:val="en-US"/>
        </w:rPr>
        <w:t>Choose a list of words you would like to revise</w:t>
      </w:r>
      <w:r w:rsidR="007A5509">
        <w:rPr>
          <w:lang w:val="en-US"/>
        </w:rPr>
        <w:t xml:space="preserve">. Ask the students to divide a piece of paper into 6 (or more) sections, </w:t>
      </w:r>
      <w:proofErr w:type="gramStart"/>
      <w:r w:rsidR="007A5509">
        <w:rPr>
          <w:lang w:val="en-US"/>
        </w:rPr>
        <w:t>then</w:t>
      </w:r>
      <w:proofErr w:type="gramEnd"/>
      <w:r w:rsidR="007A5509">
        <w:rPr>
          <w:lang w:val="en-US"/>
        </w:rPr>
        <w:t xml:space="preserve"> choose at random words to write in each box. </w:t>
      </w:r>
    </w:p>
    <w:p w:rsidR="00107838" w:rsidRDefault="00107838" w:rsidP="0011120B">
      <w:pPr>
        <w:spacing w:after="0"/>
        <w:rPr>
          <w:lang w:val="en-US"/>
        </w:rPr>
      </w:pPr>
    </w:p>
    <w:p w:rsidR="006C59EA" w:rsidRDefault="007A5509" w:rsidP="0011120B">
      <w:pPr>
        <w:spacing w:after="0"/>
        <w:rPr>
          <w:lang w:val="en-US"/>
        </w:rPr>
      </w:pPr>
      <w:r>
        <w:rPr>
          <w:lang w:val="en-US"/>
        </w:rPr>
        <w:t>Collect the pieces of paper from the students and re-distribute them so that each student has a new piece of paper (with words written by someone else in class). Read at random definitions from the list of words; if students hear a definition which matches a word on their paper they cross off the word. The first person to cross off all their words shouts ‘bingo’! Then check the list to ensure the student has crossed off the right words.</w:t>
      </w:r>
    </w:p>
    <w:p w:rsidR="0011120B" w:rsidRPr="007A5509" w:rsidRDefault="0011120B" w:rsidP="0011120B">
      <w:pPr>
        <w:spacing w:after="0"/>
        <w:rPr>
          <w:lang w:val="en-US"/>
        </w:rPr>
      </w:pPr>
    </w:p>
    <w:tbl>
      <w:tblPr>
        <w:tblStyle w:val="a5"/>
        <w:tblW w:w="0" w:type="auto"/>
        <w:tblLook w:val="04A0" w:firstRow="1" w:lastRow="0" w:firstColumn="1" w:lastColumn="0" w:noHBand="0" w:noVBand="1"/>
      </w:tblPr>
      <w:tblGrid>
        <w:gridCol w:w="3190"/>
        <w:gridCol w:w="3190"/>
        <w:gridCol w:w="3191"/>
      </w:tblGrid>
      <w:tr w:rsidR="00E979AC" w:rsidTr="00137D75">
        <w:tc>
          <w:tcPr>
            <w:tcW w:w="3190" w:type="dxa"/>
          </w:tcPr>
          <w:p w:rsidR="00E979AC" w:rsidRDefault="00E979AC" w:rsidP="00137D75"/>
          <w:p w:rsidR="00E979AC" w:rsidRPr="00496CB2" w:rsidRDefault="00E979AC" w:rsidP="00137D75">
            <w:pPr>
              <w:jc w:val="center"/>
              <w:rPr>
                <w:lang w:val="en-US"/>
              </w:rPr>
            </w:pPr>
            <w:r>
              <w:rPr>
                <w:lang w:val="en-US"/>
              </w:rPr>
              <w:t>ambitious</w:t>
            </w:r>
          </w:p>
          <w:p w:rsidR="00E979AC" w:rsidRDefault="00E979AC" w:rsidP="00137D75"/>
        </w:tc>
        <w:tc>
          <w:tcPr>
            <w:tcW w:w="3190" w:type="dxa"/>
          </w:tcPr>
          <w:p w:rsidR="00E979AC" w:rsidRDefault="00E979AC" w:rsidP="00137D75"/>
          <w:p w:rsidR="00E979AC" w:rsidRPr="007A5509" w:rsidRDefault="00E979AC" w:rsidP="00137D75">
            <w:pPr>
              <w:jc w:val="center"/>
            </w:pPr>
            <w:r>
              <w:t>clever</w:t>
            </w:r>
          </w:p>
        </w:tc>
        <w:tc>
          <w:tcPr>
            <w:tcW w:w="3191" w:type="dxa"/>
          </w:tcPr>
          <w:p w:rsidR="00E979AC" w:rsidRDefault="00E979AC" w:rsidP="00137D75"/>
          <w:p w:rsidR="00E979AC" w:rsidRPr="007A5509" w:rsidRDefault="00E979AC" w:rsidP="00137D75">
            <w:pPr>
              <w:tabs>
                <w:tab w:val="left" w:pos="935"/>
              </w:tabs>
              <w:jc w:val="center"/>
            </w:pPr>
            <w:r>
              <w:t>journalist</w:t>
            </w:r>
          </w:p>
        </w:tc>
      </w:tr>
      <w:tr w:rsidR="00E979AC" w:rsidTr="00137D75">
        <w:tc>
          <w:tcPr>
            <w:tcW w:w="3190" w:type="dxa"/>
          </w:tcPr>
          <w:p w:rsidR="00E979AC" w:rsidRDefault="00E979AC" w:rsidP="00137D75"/>
          <w:p w:rsidR="00E979AC" w:rsidRDefault="00E979AC" w:rsidP="00137D75">
            <w:pPr>
              <w:jc w:val="center"/>
            </w:pPr>
            <w:r>
              <w:t>badly-paid</w:t>
            </w:r>
          </w:p>
          <w:p w:rsidR="00E979AC" w:rsidRDefault="00E979AC" w:rsidP="00137D75"/>
        </w:tc>
        <w:tc>
          <w:tcPr>
            <w:tcW w:w="3190" w:type="dxa"/>
          </w:tcPr>
          <w:p w:rsidR="00E979AC" w:rsidRDefault="00E979AC" w:rsidP="00137D75"/>
          <w:p w:rsidR="00E979AC" w:rsidRPr="007A5509" w:rsidRDefault="00E979AC" w:rsidP="00137D75">
            <w:pPr>
              <w:jc w:val="center"/>
            </w:pPr>
            <w:r>
              <w:t>creative</w:t>
            </w:r>
          </w:p>
        </w:tc>
        <w:tc>
          <w:tcPr>
            <w:tcW w:w="3191" w:type="dxa"/>
          </w:tcPr>
          <w:p w:rsidR="00E979AC" w:rsidRDefault="00E979AC" w:rsidP="00137D75"/>
          <w:p w:rsidR="00E979AC" w:rsidRPr="007A5509" w:rsidRDefault="00E979AC" w:rsidP="00137D75">
            <w:pPr>
              <w:tabs>
                <w:tab w:val="left" w:pos="991"/>
              </w:tabs>
              <w:jc w:val="center"/>
            </w:pPr>
            <w:r>
              <w:t>calm</w:t>
            </w:r>
          </w:p>
        </w:tc>
      </w:tr>
    </w:tbl>
    <w:p w:rsidR="00BF416F" w:rsidRDefault="00BF416F" w:rsidP="0011120B">
      <w:pPr>
        <w:spacing w:after="0"/>
      </w:pPr>
    </w:p>
    <w:p w:rsidR="00BF416F" w:rsidRDefault="007A5509" w:rsidP="0011120B">
      <w:pPr>
        <w:spacing w:after="0"/>
        <w:rPr>
          <w:lang w:val="en-US"/>
        </w:rPr>
      </w:pPr>
      <w:r>
        <w:rPr>
          <w:lang w:val="en-US"/>
        </w:rPr>
        <w:t xml:space="preserve">This can </w:t>
      </w:r>
      <w:r w:rsidR="00107838">
        <w:rPr>
          <w:lang w:val="en-US"/>
        </w:rPr>
        <w:t xml:space="preserve">also </w:t>
      </w:r>
      <w:r>
        <w:rPr>
          <w:lang w:val="en-US"/>
        </w:rPr>
        <w:t>be done with grammar structures, with students writing full sentences</w:t>
      </w:r>
      <w:r w:rsidR="00BF416F">
        <w:rPr>
          <w:lang w:val="en-US"/>
        </w:rPr>
        <w:t xml:space="preserve"> including examples of different structures</w:t>
      </w:r>
      <w:r>
        <w:rPr>
          <w:lang w:val="en-US"/>
        </w:rPr>
        <w:t xml:space="preserve"> </w:t>
      </w:r>
      <w:r w:rsidR="00BF416F">
        <w:rPr>
          <w:lang w:val="en-US"/>
        </w:rPr>
        <w:t xml:space="preserve">in each box </w:t>
      </w:r>
      <w:r>
        <w:rPr>
          <w:lang w:val="en-US"/>
        </w:rPr>
        <w:t>instead of just single words.</w:t>
      </w:r>
    </w:p>
    <w:p w:rsidR="0011120B" w:rsidRDefault="0011120B" w:rsidP="0011120B">
      <w:pPr>
        <w:spacing w:after="0"/>
        <w:rPr>
          <w:lang w:val="en-US"/>
        </w:rPr>
      </w:pPr>
    </w:p>
    <w:p w:rsidR="00BF416F" w:rsidRDefault="00BF416F" w:rsidP="0011120B">
      <w:pPr>
        <w:spacing w:after="0"/>
        <w:rPr>
          <w:lang w:val="en-US"/>
        </w:rPr>
      </w:pPr>
      <w:r>
        <w:rPr>
          <w:lang w:val="en-US"/>
        </w:rPr>
        <w:t xml:space="preserve">See </w:t>
      </w:r>
      <w:r w:rsidRPr="00BF416F">
        <w:rPr>
          <w:i/>
          <w:lang w:val="en-US"/>
        </w:rPr>
        <w:t>Gateway Teacher’s Books</w:t>
      </w:r>
      <w:r>
        <w:rPr>
          <w:lang w:val="en-US"/>
        </w:rPr>
        <w:t xml:space="preserve"> for more great ideas for warmers,</w:t>
      </w:r>
      <w:bookmarkStart w:id="0" w:name="_GoBack"/>
      <w:bookmarkEnd w:id="0"/>
      <w:r>
        <w:rPr>
          <w:lang w:val="en-US"/>
        </w:rPr>
        <w:t xml:space="preserve"> lead-ins and revision activities! </w:t>
      </w:r>
    </w:p>
    <w:p w:rsidR="0011120B" w:rsidRDefault="0011120B" w:rsidP="0011120B">
      <w:pPr>
        <w:spacing w:after="0"/>
        <w:rPr>
          <w:lang w:val="en-US"/>
        </w:rPr>
      </w:pPr>
    </w:p>
    <w:p w:rsidR="00107838" w:rsidRDefault="00107838" w:rsidP="0011120B">
      <w:pPr>
        <w:spacing w:after="0"/>
        <w:rPr>
          <w:b/>
          <w:lang w:val="en-US"/>
        </w:rPr>
      </w:pPr>
    </w:p>
    <w:p w:rsidR="00107838" w:rsidRDefault="00107838" w:rsidP="0011120B">
      <w:pPr>
        <w:spacing w:after="0"/>
        <w:rPr>
          <w:b/>
          <w:lang w:val="en-US"/>
        </w:rPr>
      </w:pPr>
    </w:p>
    <w:p w:rsidR="00107838" w:rsidRDefault="00107838" w:rsidP="0011120B">
      <w:pPr>
        <w:spacing w:after="0"/>
        <w:rPr>
          <w:b/>
          <w:lang w:val="en-US"/>
        </w:rPr>
      </w:pPr>
    </w:p>
    <w:p w:rsidR="00BF416F" w:rsidRPr="0011120B" w:rsidRDefault="00BF416F" w:rsidP="00107838">
      <w:pPr>
        <w:spacing w:before="120" w:after="0"/>
        <w:rPr>
          <w:b/>
          <w:lang w:val="en-US"/>
        </w:rPr>
      </w:pPr>
      <w:r w:rsidRPr="0011120B">
        <w:rPr>
          <w:b/>
          <w:lang w:val="en-US"/>
        </w:rPr>
        <w:lastRenderedPageBreak/>
        <w:t>B. How to survive the last 10 minutes of a lesson / How to rescue a lesson that is dying</w:t>
      </w:r>
    </w:p>
    <w:p w:rsidR="00BF416F" w:rsidRDefault="00BF416F" w:rsidP="00107838">
      <w:pPr>
        <w:spacing w:before="120"/>
        <w:rPr>
          <w:lang w:val="en-US"/>
        </w:rPr>
      </w:pPr>
      <w:r>
        <w:rPr>
          <w:lang w:val="en-US"/>
        </w:rPr>
        <w:t xml:space="preserve">It’s quite simple: use activities like the ones above! When you plan a lesson, always have a ‘Plan B’ of possible rescue activities that you can use, just in case the students get bored or you find you </w:t>
      </w:r>
      <w:r w:rsidR="00107838">
        <w:rPr>
          <w:lang w:val="en-US"/>
        </w:rPr>
        <w:t>have a spare 10 minutes you haven</w:t>
      </w:r>
      <w:r>
        <w:rPr>
          <w:lang w:val="en-US"/>
        </w:rPr>
        <w:t xml:space="preserve">’t planned for.  </w:t>
      </w:r>
    </w:p>
    <w:p w:rsidR="00BF416F" w:rsidRPr="0011120B" w:rsidRDefault="00BF416F">
      <w:pPr>
        <w:rPr>
          <w:b/>
          <w:lang w:val="en-US"/>
        </w:rPr>
      </w:pPr>
      <w:r w:rsidRPr="0011120B">
        <w:rPr>
          <w:b/>
          <w:lang w:val="en-US"/>
        </w:rPr>
        <w:t>C. How to correct grammar exercises (without students falling asleep)</w:t>
      </w:r>
    </w:p>
    <w:p w:rsidR="00BF416F" w:rsidRDefault="00BF416F" w:rsidP="00BF416F">
      <w:pPr>
        <w:rPr>
          <w:lang w:val="en-US"/>
        </w:rPr>
      </w:pPr>
      <w:r>
        <w:rPr>
          <w:lang w:val="en-US"/>
        </w:rPr>
        <w:t xml:space="preserve">Teachers so often fail to take advantage of the learning opportunities </w:t>
      </w:r>
      <w:r w:rsidR="00107838">
        <w:rPr>
          <w:lang w:val="en-US"/>
        </w:rPr>
        <w:t xml:space="preserve">that </w:t>
      </w:r>
      <w:r>
        <w:rPr>
          <w:lang w:val="en-US"/>
        </w:rPr>
        <w:t>checking grammar can present. Don’t just ‘go through the motions’ of asking students for their answers one-by-one, mix things up a little!</w:t>
      </w:r>
    </w:p>
    <w:p w:rsidR="00BF416F" w:rsidRPr="00BF416F" w:rsidRDefault="00BF416F" w:rsidP="00BF416F">
      <w:pPr>
        <w:pStyle w:val="a3"/>
        <w:numPr>
          <w:ilvl w:val="0"/>
          <w:numId w:val="4"/>
        </w:numPr>
        <w:spacing w:after="0"/>
        <w:rPr>
          <w:lang w:val="en-US"/>
        </w:rPr>
      </w:pPr>
      <w:r w:rsidRPr="00BF416F">
        <w:rPr>
          <w:rFonts w:asciiTheme="minorHAnsi" w:eastAsiaTheme="minorEastAsia" w:cstheme="minorBidi"/>
          <w:bCs/>
          <w:kern w:val="24"/>
          <w:lang w:val="es-ES" w:eastAsia="ru-RU"/>
        </w:rPr>
        <w:t>DON’T ask students one by one in a set order. Ask in random order to keep them on their toes.</w:t>
      </w:r>
    </w:p>
    <w:p w:rsidR="00BF416F" w:rsidRPr="00BF416F" w:rsidRDefault="00BF416F" w:rsidP="00BF416F">
      <w:pPr>
        <w:pStyle w:val="a3"/>
        <w:numPr>
          <w:ilvl w:val="0"/>
          <w:numId w:val="4"/>
        </w:numPr>
        <w:spacing w:after="0"/>
        <w:rPr>
          <w:lang w:val="en-US"/>
        </w:rPr>
      </w:pPr>
      <w:r w:rsidRPr="00BF416F">
        <w:rPr>
          <w:rFonts w:asciiTheme="minorHAnsi" w:eastAsiaTheme="minorEastAsia" w:cstheme="minorBidi"/>
          <w:bCs/>
          <w:kern w:val="24"/>
          <w:lang w:val="es-ES" w:eastAsia="ru-RU"/>
        </w:rPr>
        <w:t>DON’T just ask for the answer. Ask them to explain WHY it’s the answer.</w:t>
      </w:r>
    </w:p>
    <w:p w:rsidR="00BF416F" w:rsidRPr="00BF416F" w:rsidRDefault="00BF416F" w:rsidP="00BF416F">
      <w:pPr>
        <w:pStyle w:val="a3"/>
        <w:numPr>
          <w:ilvl w:val="0"/>
          <w:numId w:val="4"/>
        </w:numPr>
        <w:spacing w:after="0" w:line="240" w:lineRule="auto"/>
        <w:rPr>
          <w:rFonts w:ascii="Times New Roman" w:hAnsi="Times New Roman"/>
          <w:lang w:val="en-US" w:eastAsia="ru-RU"/>
        </w:rPr>
      </w:pPr>
      <w:r w:rsidRPr="00BF416F">
        <w:rPr>
          <w:rFonts w:asciiTheme="minorHAnsi" w:eastAsiaTheme="minorEastAsia" w:cstheme="minorBidi"/>
          <w:bCs/>
          <w:kern w:val="24"/>
          <w:lang w:val="es-ES" w:eastAsia="ru-RU"/>
        </w:rPr>
        <w:t>If a student answers in a soft voice, DON’T move closer to them – move further away so they have to speak up.</w:t>
      </w:r>
    </w:p>
    <w:p w:rsidR="00BF416F" w:rsidRPr="00BF416F" w:rsidRDefault="00BF416F" w:rsidP="00BF416F">
      <w:pPr>
        <w:pStyle w:val="a3"/>
        <w:numPr>
          <w:ilvl w:val="0"/>
          <w:numId w:val="4"/>
        </w:numPr>
        <w:spacing w:after="0" w:line="240" w:lineRule="auto"/>
        <w:rPr>
          <w:rFonts w:ascii="Times New Roman" w:hAnsi="Times New Roman"/>
          <w:lang w:val="en-US" w:eastAsia="ru-RU"/>
        </w:rPr>
      </w:pPr>
      <w:r w:rsidRPr="00BF416F">
        <w:rPr>
          <w:rFonts w:asciiTheme="minorHAnsi" w:eastAsiaTheme="minorEastAsia" w:cstheme="minorBidi"/>
          <w:bCs/>
          <w:kern w:val="24"/>
          <w:lang w:val="es-ES" w:eastAsia="ru-RU"/>
        </w:rPr>
        <w:t>For variety, YOU answer the questions (and get a few wrong to test them).</w:t>
      </w:r>
    </w:p>
    <w:p w:rsidR="00BF416F" w:rsidRPr="00BF416F" w:rsidRDefault="00BF416F" w:rsidP="00BF416F">
      <w:pPr>
        <w:pStyle w:val="a3"/>
        <w:numPr>
          <w:ilvl w:val="0"/>
          <w:numId w:val="4"/>
        </w:numPr>
        <w:spacing w:after="0" w:line="240" w:lineRule="auto"/>
        <w:rPr>
          <w:rFonts w:ascii="Times New Roman" w:hAnsi="Times New Roman"/>
          <w:lang w:val="en-US" w:eastAsia="ru-RU"/>
        </w:rPr>
      </w:pPr>
      <w:r w:rsidRPr="00BF416F">
        <w:rPr>
          <w:rFonts w:asciiTheme="minorHAnsi" w:eastAsiaTheme="minorEastAsia" w:cstheme="minorBidi"/>
          <w:bCs/>
          <w:kern w:val="24"/>
          <w:lang w:val="es-ES" w:eastAsia="ru-RU"/>
        </w:rPr>
        <w:t>If the exercise was for homework and someone didn’t do i</w:t>
      </w:r>
      <w:r>
        <w:rPr>
          <w:rFonts w:asciiTheme="minorHAnsi" w:eastAsiaTheme="minorEastAsia" w:cstheme="minorBidi"/>
          <w:bCs/>
          <w:kern w:val="24"/>
          <w:lang w:val="es-ES" w:eastAsia="ru-RU"/>
        </w:rPr>
        <w:t>t, they still have to answer NOW</w:t>
      </w:r>
      <w:r w:rsidRPr="00BF416F">
        <w:rPr>
          <w:rFonts w:asciiTheme="minorHAnsi" w:eastAsiaTheme="minorEastAsia" w:cstheme="minorBidi"/>
          <w:bCs/>
          <w:kern w:val="24"/>
          <w:lang w:val="es-ES" w:eastAsia="ru-RU"/>
        </w:rPr>
        <w:t>.</w:t>
      </w:r>
    </w:p>
    <w:p w:rsidR="00BF416F" w:rsidRPr="00BF416F" w:rsidRDefault="00BF416F" w:rsidP="00BF416F">
      <w:pPr>
        <w:pStyle w:val="a3"/>
        <w:numPr>
          <w:ilvl w:val="0"/>
          <w:numId w:val="4"/>
        </w:numPr>
        <w:spacing w:after="0" w:line="240" w:lineRule="auto"/>
        <w:rPr>
          <w:rFonts w:ascii="Times New Roman" w:hAnsi="Times New Roman"/>
          <w:lang w:val="en-US" w:eastAsia="ru-RU"/>
        </w:rPr>
      </w:pPr>
      <w:r>
        <w:rPr>
          <w:rFonts w:asciiTheme="minorHAnsi" w:eastAsiaTheme="minorEastAsia" w:cstheme="minorBidi"/>
          <w:bCs/>
          <w:kern w:val="24"/>
          <w:lang w:val="es-ES" w:eastAsia="ru-RU"/>
        </w:rPr>
        <w:t xml:space="preserve">DON’T just instantly correct mistakes – throw it back to the students and see if they can self-correct first. </w:t>
      </w:r>
    </w:p>
    <w:p w:rsidR="0007214F" w:rsidRDefault="007A5509" w:rsidP="0007214F">
      <w:pPr>
        <w:spacing w:after="0"/>
        <w:rPr>
          <w:lang w:val="en-US"/>
        </w:rPr>
      </w:pPr>
      <w:r w:rsidRPr="00BF416F">
        <w:rPr>
          <w:lang w:val="en-US"/>
        </w:rPr>
        <w:t xml:space="preserve">  </w:t>
      </w:r>
    </w:p>
    <w:p w:rsidR="00BF416F" w:rsidRPr="0011120B" w:rsidRDefault="00BF416F">
      <w:pPr>
        <w:rPr>
          <w:b/>
          <w:lang w:val="en-US"/>
        </w:rPr>
      </w:pPr>
      <w:r w:rsidRPr="0011120B">
        <w:rPr>
          <w:rFonts w:asciiTheme="minorHAnsi" w:hAnsiTheme="minorHAnsi"/>
          <w:b/>
          <w:lang w:val="en-US"/>
        </w:rPr>
        <w:t xml:space="preserve">D. </w:t>
      </w:r>
      <w:r w:rsidR="0007214F" w:rsidRPr="0011120B">
        <w:rPr>
          <w:rFonts w:asciiTheme="minorHAnsi" w:hAnsiTheme="minorHAnsi"/>
          <w:b/>
          <w:lang w:val="en-US"/>
        </w:rPr>
        <w:t xml:space="preserve">How to encourage teenage students to speak in English </w:t>
      </w:r>
    </w:p>
    <w:p w:rsidR="0011120B" w:rsidRDefault="0007214F" w:rsidP="0007214F">
      <w:pPr>
        <w:pStyle w:val="a4"/>
        <w:spacing w:before="173" w:beforeAutospacing="0" w:after="0" w:afterAutospacing="0"/>
        <w:rPr>
          <w:rFonts w:asciiTheme="minorHAnsi" w:eastAsiaTheme="minorEastAsia" w:hAnsiTheme="minorHAnsi" w:cstheme="minorBidi"/>
          <w:iCs/>
          <w:kern w:val="24"/>
          <w:sz w:val="22"/>
          <w:szCs w:val="22"/>
          <w:lang w:val="es-ES"/>
        </w:rPr>
      </w:pPr>
      <w:r w:rsidRPr="0007214F">
        <w:rPr>
          <w:rFonts w:asciiTheme="minorHAnsi" w:hAnsiTheme="minorHAnsi"/>
          <w:sz w:val="22"/>
          <w:szCs w:val="22"/>
          <w:lang w:val="en-US"/>
        </w:rPr>
        <w:t xml:space="preserve">Motivation is the key with secondary students, but it’s often difficult to get right. The concept of </w:t>
      </w:r>
      <w:r w:rsidR="00107838">
        <w:rPr>
          <w:rFonts w:asciiTheme="minorHAnsi" w:hAnsiTheme="minorHAnsi"/>
          <w:sz w:val="22"/>
          <w:szCs w:val="22"/>
          <w:lang w:val="en-US"/>
        </w:rPr>
        <w:t xml:space="preserve">deferred gratification (i.e. </w:t>
      </w:r>
      <w:r w:rsidRPr="0007214F">
        <w:rPr>
          <w:rFonts w:asciiTheme="minorHAnsi" w:hAnsiTheme="minorHAnsi"/>
          <w:sz w:val="22"/>
          <w:szCs w:val="22"/>
          <w:lang w:val="en-US"/>
        </w:rPr>
        <w:t>work</w:t>
      </w:r>
      <w:r w:rsidR="00107838">
        <w:rPr>
          <w:rFonts w:asciiTheme="minorHAnsi" w:hAnsiTheme="minorHAnsi"/>
          <w:sz w:val="22"/>
          <w:szCs w:val="22"/>
          <w:lang w:val="en-US"/>
        </w:rPr>
        <w:t>ing</w:t>
      </w:r>
      <w:r w:rsidRPr="0007214F">
        <w:rPr>
          <w:rFonts w:asciiTheme="minorHAnsi" w:hAnsiTheme="minorHAnsi"/>
          <w:sz w:val="22"/>
          <w:szCs w:val="22"/>
          <w:lang w:val="en-US"/>
        </w:rPr>
        <w:t xml:space="preserve"> hard now in order to gain reward at a later time) is often lost on teenagers. That’s why we need to</w:t>
      </w:r>
      <w:r w:rsidRPr="0007214F">
        <w:rPr>
          <w:rFonts w:asciiTheme="minorHAnsi" w:eastAsiaTheme="minorEastAsia" w:hAnsiTheme="minorHAnsi" w:cstheme="minorBidi"/>
          <w:iCs/>
          <w:kern w:val="24"/>
          <w:sz w:val="22"/>
          <w:szCs w:val="22"/>
          <w:lang w:val="es-ES"/>
        </w:rPr>
        <w:t xml:space="preserve"> substitute long- and mid-term motivation by creating in students the immediate desire to do an activity.</w:t>
      </w:r>
      <w:r>
        <w:rPr>
          <w:rFonts w:asciiTheme="minorHAnsi" w:eastAsiaTheme="minorEastAsia" w:hAnsiTheme="minorHAnsi" w:cstheme="minorBidi"/>
          <w:iCs/>
          <w:kern w:val="24"/>
          <w:sz w:val="22"/>
          <w:szCs w:val="22"/>
          <w:lang w:val="es-ES"/>
        </w:rPr>
        <w:t xml:space="preserve"> </w:t>
      </w:r>
    </w:p>
    <w:p w:rsidR="0011120B" w:rsidRDefault="0011120B" w:rsidP="0011120B">
      <w:pPr>
        <w:pStyle w:val="a4"/>
        <w:spacing w:before="0" w:beforeAutospacing="0" w:after="0" w:afterAutospacing="0"/>
        <w:rPr>
          <w:rFonts w:asciiTheme="minorHAnsi" w:eastAsiaTheme="minorEastAsia" w:hAnsiTheme="minorHAnsi" w:cstheme="minorBidi"/>
          <w:iCs/>
          <w:kern w:val="24"/>
          <w:sz w:val="22"/>
          <w:szCs w:val="22"/>
          <w:lang w:val="es-ES"/>
        </w:rPr>
      </w:pPr>
    </w:p>
    <w:p w:rsidR="0007214F" w:rsidRDefault="0011120B" w:rsidP="0011120B">
      <w:pPr>
        <w:pStyle w:val="a4"/>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Some further considerations are</w:t>
      </w:r>
      <w:r w:rsidR="0007214F">
        <w:rPr>
          <w:rFonts w:asciiTheme="minorHAnsi" w:eastAsiaTheme="minorEastAsia" w:hAnsiTheme="minorHAnsi" w:cstheme="minorBidi"/>
          <w:iCs/>
          <w:kern w:val="24"/>
          <w:sz w:val="22"/>
          <w:szCs w:val="22"/>
          <w:lang w:val="es-ES"/>
        </w:rPr>
        <w:t>:</w:t>
      </w:r>
    </w:p>
    <w:p w:rsidR="0011120B" w:rsidRDefault="0011120B" w:rsidP="0011120B">
      <w:pPr>
        <w:pStyle w:val="a4"/>
        <w:spacing w:before="0" w:beforeAutospacing="0" w:after="0" w:afterAutospacing="0"/>
        <w:rPr>
          <w:rFonts w:asciiTheme="minorHAnsi" w:eastAsiaTheme="minorEastAsia" w:hAnsiTheme="minorHAnsi" w:cstheme="minorBidi"/>
          <w:iCs/>
          <w:kern w:val="24"/>
          <w:sz w:val="22"/>
          <w:szCs w:val="22"/>
          <w:lang w:val="es-ES"/>
        </w:rPr>
      </w:pPr>
    </w:p>
    <w:p w:rsidR="0007214F" w:rsidRDefault="0007214F" w:rsidP="0011120B">
      <w:pPr>
        <w:pStyle w:val="a4"/>
        <w:numPr>
          <w:ilvl w:val="0"/>
          <w:numId w:val="5"/>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Correcting approrpaitely: Listening to WHAT students say, not just HOW they say it.</w:t>
      </w:r>
    </w:p>
    <w:p w:rsidR="0007214F" w:rsidRDefault="0007214F" w:rsidP="0011120B">
      <w:pPr>
        <w:pStyle w:val="a4"/>
        <w:numPr>
          <w:ilvl w:val="0"/>
          <w:numId w:val="5"/>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 xml:space="preserve">Ensuring the students have the right language to do the task (functional phrases are important here – see </w:t>
      </w:r>
      <w:r w:rsidRPr="0007214F">
        <w:rPr>
          <w:rFonts w:asciiTheme="minorHAnsi" w:eastAsiaTheme="minorEastAsia" w:hAnsiTheme="minorHAnsi" w:cstheme="minorBidi"/>
          <w:i/>
          <w:iCs/>
          <w:kern w:val="24"/>
          <w:sz w:val="22"/>
          <w:szCs w:val="22"/>
          <w:lang w:val="es-ES"/>
        </w:rPr>
        <w:t>Gateway</w:t>
      </w:r>
      <w:r>
        <w:rPr>
          <w:rFonts w:asciiTheme="minorHAnsi" w:eastAsiaTheme="minorEastAsia" w:hAnsiTheme="minorHAnsi" w:cstheme="minorBidi"/>
          <w:iCs/>
          <w:kern w:val="24"/>
          <w:sz w:val="22"/>
          <w:szCs w:val="22"/>
          <w:lang w:val="es-ES"/>
        </w:rPr>
        <w:t xml:space="preserve"> speaking skills boxes for useful task-completion language).</w:t>
      </w:r>
    </w:p>
    <w:p w:rsidR="0007214F" w:rsidRDefault="0007214F" w:rsidP="0011120B">
      <w:pPr>
        <w:pStyle w:val="a4"/>
        <w:numPr>
          <w:ilvl w:val="0"/>
          <w:numId w:val="5"/>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Deal with task avoidance behaviour by making sure</w:t>
      </w:r>
      <w:r w:rsidR="00107838">
        <w:rPr>
          <w:rFonts w:asciiTheme="minorHAnsi" w:eastAsiaTheme="minorEastAsia" w:hAnsiTheme="minorHAnsi" w:cstheme="minorBidi"/>
          <w:iCs/>
          <w:kern w:val="24"/>
          <w:sz w:val="22"/>
          <w:szCs w:val="22"/>
          <w:lang w:val="es-ES"/>
        </w:rPr>
        <w:t xml:space="preserve"> </w:t>
      </w:r>
      <w:r>
        <w:rPr>
          <w:rFonts w:asciiTheme="minorHAnsi" w:eastAsiaTheme="minorEastAsia" w:hAnsiTheme="minorHAnsi" w:cstheme="minorBidi"/>
          <w:iCs/>
          <w:kern w:val="24"/>
          <w:sz w:val="22"/>
          <w:szCs w:val="22"/>
          <w:lang w:val="es-ES"/>
        </w:rPr>
        <w:t xml:space="preserve">instructions are clear (concept checking instructions is a good idea); providing extra ‘scaffolding’ for speaking tasks if needed; </w:t>
      </w:r>
      <w:r w:rsidR="0011120B">
        <w:rPr>
          <w:rFonts w:asciiTheme="minorHAnsi" w:eastAsiaTheme="minorEastAsia" w:hAnsiTheme="minorHAnsi" w:cstheme="minorBidi"/>
          <w:iCs/>
          <w:kern w:val="24"/>
          <w:sz w:val="22"/>
          <w:szCs w:val="22"/>
          <w:lang w:val="es-ES"/>
        </w:rPr>
        <w:t xml:space="preserve">taking a new/personal approach to activating language.  </w:t>
      </w:r>
      <w:r>
        <w:rPr>
          <w:rFonts w:asciiTheme="minorHAnsi" w:eastAsiaTheme="minorEastAsia" w:hAnsiTheme="minorHAnsi" w:cstheme="minorBidi"/>
          <w:iCs/>
          <w:kern w:val="24"/>
          <w:sz w:val="22"/>
          <w:szCs w:val="22"/>
          <w:lang w:val="es-ES"/>
        </w:rPr>
        <w:t xml:space="preserve">   </w:t>
      </w:r>
    </w:p>
    <w:p w:rsidR="0007214F" w:rsidRDefault="0011120B" w:rsidP="0007214F">
      <w:pPr>
        <w:pStyle w:val="a4"/>
        <w:spacing w:before="173" w:beforeAutospacing="0" w:after="0" w:afterAutospacing="0"/>
        <w:rPr>
          <w:rFonts w:asciiTheme="minorHAnsi" w:eastAsiaTheme="minorEastAsia" w:hAnsiTheme="minorHAnsi" w:cstheme="minorBidi"/>
          <w:b/>
          <w:iCs/>
          <w:kern w:val="24"/>
          <w:sz w:val="22"/>
          <w:szCs w:val="22"/>
          <w:lang w:val="es-ES"/>
        </w:rPr>
      </w:pPr>
      <w:r w:rsidRPr="0011120B">
        <w:rPr>
          <w:rFonts w:asciiTheme="minorHAnsi" w:eastAsiaTheme="minorEastAsia" w:hAnsiTheme="minorHAnsi" w:cstheme="minorBidi"/>
          <w:b/>
          <w:iCs/>
          <w:kern w:val="24"/>
          <w:sz w:val="22"/>
          <w:szCs w:val="22"/>
          <w:lang w:val="es-ES"/>
        </w:rPr>
        <w:t>E. How to calm students down and get them concentrating</w:t>
      </w:r>
    </w:p>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We’ve all had classes where things get a litt</w:t>
      </w:r>
      <w:r w:rsidR="005F544B">
        <w:rPr>
          <w:rFonts w:asciiTheme="minorHAnsi" w:eastAsiaTheme="minorEastAsia" w:hAnsiTheme="minorHAnsi" w:cstheme="minorBidi"/>
          <w:iCs/>
          <w:kern w:val="24"/>
          <w:sz w:val="22"/>
          <w:szCs w:val="22"/>
          <w:lang w:val="es-ES"/>
        </w:rPr>
        <w:t>le bit too rowdy. So</w:t>
      </w:r>
      <w:r>
        <w:rPr>
          <w:rFonts w:asciiTheme="minorHAnsi" w:eastAsiaTheme="minorEastAsia" w:hAnsiTheme="minorHAnsi" w:cstheme="minorBidi"/>
          <w:iCs/>
          <w:kern w:val="24"/>
          <w:sz w:val="22"/>
          <w:szCs w:val="22"/>
          <w:lang w:val="es-ES"/>
        </w:rPr>
        <w:t>m</w:t>
      </w:r>
      <w:r w:rsidR="005F544B">
        <w:rPr>
          <w:rFonts w:asciiTheme="minorHAnsi" w:eastAsiaTheme="minorEastAsia" w:hAnsiTheme="minorHAnsi" w:cstheme="minorBidi"/>
          <w:iCs/>
          <w:kern w:val="24"/>
          <w:sz w:val="22"/>
          <w:szCs w:val="22"/>
          <w:lang w:val="es-ES"/>
        </w:rPr>
        <w:t>e</w:t>
      </w:r>
      <w:r>
        <w:rPr>
          <w:rFonts w:asciiTheme="minorHAnsi" w:eastAsiaTheme="minorEastAsia" w:hAnsiTheme="minorHAnsi" w:cstheme="minorBidi"/>
          <w:iCs/>
          <w:kern w:val="24"/>
          <w:sz w:val="22"/>
          <w:szCs w:val="22"/>
          <w:lang w:val="es-ES"/>
        </w:rPr>
        <w:t xml:space="preserve">times we need to take steps to calm things down a little. </w:t>
      </w:r>
    </w:p>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 xml:space="preserve">Column dictations and individual writing tasks are excellent for calming things down and getting the lesson back under control. They can incorporate grammar or vocabulary, or be a basis for speaking tasks.  </w:t>
      </w:r>
    </w:p>
    <w:p w:rsidR="0011120B" w:rsidRP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p w:rsidR="001A09C0" w:rsidRDefault="001A09C0" w:rsidP="0011120B">
      <w:pPr>
        <w:pStyle w:val="a4"/>
        <w:spacing w:before="173" w:beforeAutospacing="0" w:after="0" w:afterAutospacing="0"/>
        <w:jc w:val="center"/>
        <w:rPr>
          <w:rFonts w:asciiTheme="minorHAnsi" w:eastAsiaTheme="minorEastAsia" w:hAnsiTheme="minorHAnsi" w:cstheme="minorBidi"/>
          <w:b/>
          <w:iCs/>
          <w:kern w:val="24"/>
          <w:sz w:val="22"/>
          <w:szCs w:val="22"/>
          <w:lang w:val="es-ES"/>
        </w:rPr>
        <w:sectPr w:rsidR="001A09C0" w:rsidSect="00107838">
          <w:type w:val="continuous"/>
          <w:pgSz w:w="11906" w:h="16838"/>
          <w:pgMar w:top="1134" w:right="850" w:bottom="1134" w:left="1701" w:header="708" w:footer="708" w:gutter="0"/>
          <w:cols w:space="708"/>
          <w:docGrid w:linePitch="360"/>
        </w:sectPr>
      </w:pPr>
    </w:p>
    <w:tbl>
      <w:tblPr>
        <w:tblStyle w:val="a5"/>
        <w:tblW w:w="0" w:type="auto"/>
        <w:tblLook w:val="04A0" w:firstRow="1" w:lastRow="0" w:firstColumn="1" w:lastColumn="0" w:noHBand="0" w:noVBand="1"/>
      </w:tblPr>
      <w:tblGrid>
        <w:gridCol w:w="1512"/>
        <w:gridCol w:w="1350"/>
      </w:tblGrid>
      <w:tr w:rsidR="0011120B" w:rsidTr="0011120B">
        <w:tc>
          <w:tcPr>
            <w:tcW w:w="4785" w:type="dxa"/>
          </w:tcPr>
          <w:p w:rsidR="0011120B" w:rsidRPr="001A09C0" w:rsidRDefault="0011120B" w:rsidP="0011120B">
            <w:pPr>
              <w:pStyle w:val="a4"/>
              <w:spacing w:before="173" w:beforeAutospacing="0" w:after="0" w:afterAutospacing="0"/>
              <w:jc w:val="center"/>
              <w:rPr>
                <w:rFonts w:asciiTheme="minorHAnsi" w:eastAsiaTheme="minorEastAsia" w:hAnsiTheme="minorHAnsi" w:cstheme="minorBidi"/>
                <w:iCs/>
                <w:kern w:val="24"/>
                <w:sz w:val="18"/>
                <w:szCs w:val="18"/>
                <w:lang w:val="es-ES"/>
              </w:rPr>
            </w:pPr>
            <w:r w:rsidRPr="001A09C0">
              <w:rPr>
                <w:rFonts w:asciiTheme="minorHAnsi" w:eastAsiaTheme="minorEastAsia" w:hAnsiTheme="minorHAnsi" w:cstheme="minorBidi"/>
                <w:iCs/>
                <w:kern w:val="24"/>
                <w:sz w:val="18"/>
                <w:szCs w:val="18"/>
                <w:lang w:val="es-ES"/>
              </w:rPr>
              <w:lastRenderedPageBreak/>
              <w:t>Make</w:t>
            </w:r>
          </w:p>
        </w:tc>
        <w:tc>
          <w:tcPr>
            <w:tcW w:w="4786" w:type="dxa"/>
          </w:tcPr>
          <w:p w:rsidR="0011120B" w:rsidRPr="001A09C0" w:rsidRDefault="0011120B" w:rsidP="0011120B">
            <w:pPr>
              <w:pStyle w:val="a4"/>
              <w:spacing w:before="173" w:beforeAutospacing="0" w:after="0" w:afterAutospacing="0"/>
              <w:jc w:val="center"/>
              <w:rPr>
                <w:rFonts w:asciiTheme="minorHAnsi" w:eastAsiaTheme="minorEastAsia" w:hAnsiTheme="minorHAnsi" w:cstheme="minorBidi"/>
                <w:iCs/>
                <w:kern w:val="24"/>
                <w:sz w:val="18"/>
                <w:szCs w:val="18"/>
                <w:lang w:val="es-ES"/>
              </w:rPr>
            </w:pPr>
            <w:r w:rsidRPr="001A09C0">
              <w:rPr>
                <w:rFonts w:asciiTheme="minorHAnsi" w:eastAsiaTheme="minorEastAsia" w:hAnsiTheme="minorHAnsi" w:cstheme="minorBidi"/>
                <w:iCs/>
                <w:kern w:val="24"/>
                <w:sz w:val="18"/>
                <w:szCs w:val="18"/>
                <w:lang w:val="es-ES"/>
              </w:rPr>
              <w:t>Do</w:t>
            </w:r>
          </w:p>
        </w:tc>
      </w:tr>
      <w:tr w:rsidR="0011120B" w:rsidTr="001A09C0">
        <w:trPr>
          <w:trHeight w:val="1184"/>
        </w:trPr>
        <w:tc>
          <w:tcPr>
            <w:tcW w:w="4785"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c>
          <w:tcPr>
            <w:tcW w:w="4786"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r>
    </w:tbl>
    <w:p w:rsidR="001A09C0" w:rsidRDefault="001A09C0" w:rsidP="0007214F">
      <w:pPr>
        <w:pStyle w:val="a4"/>
        <w:spacing w:before="173" w:beforeAutospacing="0" w:after="0" w:afterAutospacing="0"/>
        <w:rPr>
          <w:rFonts w:asciiTheme="minorHAnsi" w:eastAsiaTheme="minorEastAsia" w:hAnsiTheme="minorHAnsi" w:cstheme="minorBidi"/>
          <w:iCs/>
          <w:kern w:val="24"/>
          <w:sz w:val="22"/>
          <w:szCs w:val="22"/>
          <w:lang w:val="es-ES"/>
        </w:rPr>
      </w:pPr>
    </w:p>
    <w:tbl>
      <w:tblPr>
        <w:tblStyle w:val="a5"/>
        <w:tblW w:w="0" w:type="auto"/>
        <w:tblLook w:val="04A0" w:firstRow="1" w:lastRow="0" w:firstColumn="1" w:lastColumn="0" w:noHBand="0" w:noVBand="1"/>
      </w:tblPr>
      <w:tblGrid>
        <w:gridCol w:w="836"/>
        <w:gridCol w:w="1063"/>
        <w:gridCol w:w="963"/>
      </w:tblGrid>
      <w:tr w:rsidR="0011120B" w:rsidTr="0011120B">
        <w:tc>
          <w:tcPr>
            <w:tcW w:w="3190"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6"/>
                <w:szCs w:val="16"/>
                <w:lang w:val="es-ES"/>
              </w:rPr>
            </w:pPr>
            <w:r w:rsidRPr="001A09C0">
              <w:rPr>
                <w:rFonts w:asciiTheme="minorHAnsi" w:eastAsiaTheme="minorEastAsia" w:hAnsiTheme="minorHAnsi" w:cstheme="minorBidi"/>
                <w:iCs/>
                <w:kern w:val="24"/>
                <w:sz w:val="16"/>
                <w:szCs w:val="16"/>
                <w:lang w:val="es-ES"/>
              </w:rPr>
              <w:lastRenderedPageBreak/>
              <w:t>Adjective</w:t>
            </w:r>
          </w:p>
        </w:tc>
        <w:tc>
          <w:tcPr>
            <w:tcW w:w="3190"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6"/>
                <w:szCs w:val="16"/>
                <w:lang w:val="es-ES"/>
              </w:rPr>
            </w:pPr>
            <w:r w:rsidRPr="001A09C0">
              <w:rPr>
                <w:rFonts w:asciiTheme="minorHAnsi" w:eastAsiaTheme="minorEastAsia" w:hAnsiTheme="minorHAnsi" w:cstheme="minorBidi"/>
                <w:iCs/>
                <w:kern w:val="24"/>
                <w:sz w:val="16"/>
                <w:szCs w:val="16"/>
                <w:lang w:val="es-ES"/>
              </w:rPr>
              <w:t>Comparative form</w:t>
            </w:r>
          </w:p>
        </w:tc>
        <w:tc>
          <w:tcPr>
            <w:tcW w:w="3191"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6"/>
                <w:szCs w:val="16"/>
                <w:lang w:val="es-ES"/>
              </w:rPr>
            </w:pPr>
            <w:r w:rsidRPr="001A09C0">
              <w:rPr>
                <w:rFonts w:asciiTheme="minorHAnsi" w:eastAsiaTheme="minorEastAsia" w:hAnsiTheme="minorHAnsi" w:cstheme="minorBidi"/>
                <w:iCs/>
                <w:kern w:val="24"/>
                <w:sz w:val="16"/>
                <w:szCs w:val="16"/>
                <w:lang w:val="es-ES"/>
              </w:rPr>
              <w:t>Superlative form</w:t>
            </w:r>
          </w:p>
        </w:tc>
      </w:tr>
      <w:tr w:rsidR="0011120B" w:rsidTr="0011120B">
        <w:tc>
          <w:tcPr>
            <w:tcW w:w="3190" w:type="dxa"/>
          </w:tcPr>
          <w:p w:rsidR="001A09C0" w:rsidRDefault="001A09C0"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c>
          <w:tcPr>
            <w:tcW w:w="3190"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c>
          <w:tcPr>
            <w:tcW w:w="3191"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p w:rsidR="00107838" w:rsidRDefault="00107838"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r>
    </w:tbl>
    <w:p w:rsidR="001A09C0" w:rsidRDefault="001A09C0" w:rsidP="0007214F">
      <w:pPr>
        <w:pStyle w:val="a4"/>
        <w:spacing w:before="173" w:beforeAutospacing="0" w:after="0" w:afterAutospacing="0"/>
        <w:rPr>
          <w:rFonts w:asciiTheme="minorHAnsi" w:eastAsiaTheme="minorEastAsia" w:hAnsiTheme="minorHAnsi" w:cstheme="minorBidi"/>
          <w:iCs/>
          <w:kern w:val="24"/>
          <w:sz w:val="22"/>
          <w:szCs w:val="22"/>
          <w:lang w:val="es-ES"/>
        </w:rPr>
      </w:pPr>
    </w:p>
    <w:tbl>
      <w:tblPr>
        <w:tblStyle w:val="a5"/>
        <w:tblW w:w="0" w:type="auto"/>
        <w:tblInd w:w="-176" w:type="dxa"/>
        <w:tblLook w:val="04A0" w:firstRow="1" w:lastRow="0" w:firstColumn="1" w:lastColumn="0" w:noHBand="0" w:noVBand="1"/>
      </w:tblPr>
      <w:tblGrid>
        <w:gridCol w:w="993"/>
        <w:gridCol w:w="1134"/>
        <w:gridCol w:w="911"/>
      </w:tblGrid>
      <w:tr w:rsidR="0011120B" w:rsidTr="00282F97">
        <w:tc>
          <w:tcPr>
            <w:tcW w:w="993"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8"/>
                <w:szCs w:val="18"/>
                <w:lang w:val="es-ES"/>
              </w:rPr>
            </w:pPr>
            <w:r w:rsidRPr="001A09C0">
              <w:rPr>
                <w:rFonts w:asciiTheme="minorHAnsi" w:eastAsiaTheme="minorEastAsia" w:hAnsiTheme="minorHAnsi" w:cstheme="minorBidi"/>
                <w:iCs/>
                <w:kern w:val="24"/>
                <w:sz w:val="18"/>
                <w:szCs w:val="18"/>
                <w:lang w:val="es-ES"/>
              </w:rPr>
              <w:lastRenderedPageBreak/>
              <w:t>Agree</w:t>
            </w:r>
          </w:p>
        </w:tc>
        <w:tc>
          <w:tcPr>
            <w:tcW w:w="1134"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8"/>
                <w:szCs w:val="18"/>
                <w:lang w:val="es-ES"/>
              </w:rPr>
            </w:pPr>
            <w:r w:rsidRPr="001A09C0">
              <w:rPr>
                <w:rFonts w:asciiTheme="minorHAnsi" w:eastAsiaTheme="minorEastAsia" w:hAnsiTheme="minorHAnsi" w:cstheme="minorBidi"/>
                <w:iCs/>
                <w:kern w:val="24"/>
                <w:sz w:val="18"/>
                <w:szCs w:val="18"/>
                <w:lang w:val="es-ES"/>
              </w:rPr>
              <w:t>Disagree</w:t>
            </w:r>
          </w:p>
        </w:tc>
        <w:tc>
          <w:tcPr>
            <w:tcW w:w="911" w:type="dxa"/>
          </w:tcPr>
          <w:p w:rsidR="0011120B" w:rsidRPr="001A09C0" w:rsidRDefault="0011120B" w:rsidP="001A09C0">
            <w:pPr>
              <w:pStyle w:val="a4"/>
              <w:spacing w:before="173" w:beforeAutospacing="0" w:after="0" w:afterAutospacing="0"/>
              <w:jc w:val="center"/>
              <w:rPr>
                <w:rFonts w:asciiTheme="minorHAnsi" w:eastAsiaTheme="minorEastAsia" w:hAnsiTheme="minorHAnsi" w:cstheme="minorBidi"/>
                <w:iCs/>
                <w:kern w:val="24"/>
                <w:sz w:val="18"/>
                <w:szCs w:val="18"/>
                <w:lang w:val="es-ES"/>
              </w:rPr>
            </w:pPr>
            <w:r w:rsidRPr="001A09C0">
              <w:rPr>
                <w:rFonts w:asciiTheme="minorHAnsi" w:eastAsiaTheme="minorEastAsia" w:hAnsiTheme="minorHAnsi" w:cstheme="minorBidi"/>
                <w:iCs/>
                <w:kern w:val="24"/>
                <w:sz w:val="18"/>
                <w:szCs w:val="18"/>
                <w:lang w:val="es-ES"/>
              </w:rPr>
              <w:t>Not sure</w:t>
            </w:r>
          </w:p>
        </w:tc>
      </w:tr>
      <w:tr w:rsidR="0011120B" w:rsidTr="00282F97">
        <w:tc>
          <w:tcPr>
            <w:tcW w:w="993" w:type="dxa"/>
          </w:tcPr>
          <w:p w:rsidR="00282F97" w:rsidRDefault="00282F97" w:rsidP="0007214F">
            <w:pPr>
              <w:pStyle w:val="a4"/>
              <w:spacing w:before="173" w:beforeAutospacing="0" w:after="0" w:afterAutospacing="0"/>
              <w:rPr>
                <w:rFonts w:asciiTheme="minorHAnsi" w:eastAsiaTheme="minorEastAsia" w:hAnsiTheme="minorHAnsi" w:cstheme="minorBidi"/>
                <w:iCs/>
                <w:kern w:val="24"/>
                <w:sz w:val="22"/>
                <w:szCs w:val="22"/>
                <w:lang w:val="es-ES"/>
              </w:rPr>
            </w:pPr>
          </w:p>
          <w:p w:rsidR="00282F97" w:rsidRDefault="00282F97" w:rsidP="0007214F">
            <w:pPr>
              <w:pStyle w:val="a4"/>
              <w:spacing w:before="173" w:beforeAutospacing="0" w:after="0" w:afterAutospacing="0"/>
              <w:rPr>
                <w:rFonts w:asciiTheme="minorHAnsi" w:eastAsiaTheme="minorEastAsia" w:hAnsiTheme="minorHAnsi" w:cstheme="minorBidi"/>
                <w:iCs/>
                <w:kern w:val="24"/>
                <w:sz w:val="22"/>
                <w:szCs w:val="22"/>
                <w:lang w:val="es-ES"/>
              </w:rPr>
            </w:pPr>
          </w:p>
          <w:p w:rsidR="00107838" w:rsidRDefault="00107838"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c>
          <w:tcPr>
            <w:tcW w:w="1134"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c>
          <w:tcPr>
            <w:tcW w:w="911" w:type="dxa"/>
          </w:tcPr>
          <w:p w:rsidR="0011120B" w:rsidRDefault="0011120B" w:rsidP="0007214F">
            <w:pPr>
              <w:pStyle w:val="a4"/>
              <w:spacing w:before="173" w:beforeAutospacing="0" w:after="0" w:afterAutospacing="0"/>
              <w:rPr>
                <w:rFonts w:asciiTheme="minorHAnsi" w:eastAsiaTheme="minorEastAsia" w:hAnsiTheme="minorHAnsi" w:cstheme="minorBidi"/>
                <w:iCs/>
                <w:kern w:val="24"/>
                <w:sz w:val="22"/>
                <w:szCs w:val="22"/>
                <w:lang w:val="es-ES"/>
              </w:rPr>
            </w:pPr>
          </w:p>
        </w:tc>
      </w:tr>
    </w:tbl>
    <w:p w:rsidR="001A09C0" w:rsidRDefault="001A09C0" w:rsidP="0007214F">
      <w:pPr>
        <w:pStyle w:val="a4"/>
        <w:spacing w:before="173" w:beforeAutospacing="0" w:after="0" w:afterAutospacing="0"/>
        <w:rPr>
          <w:rFonts w:asciiTheme="minorHAnsi" w:eastAsiaTheme="minorEastAsia" w:hAnsiTheme="minorHAnsi" w:cstheme="minorBidi"/>
          <w:iCs/>
          <w:kern w:val="24"/>
          <w:sz w:val="22"/>
          <w:szCs w:val="22"/>
          <w:lang w:val="es-ES"/>
        </w:rPr>
        <w:sectPr w:rsidR="001A09C0" w:rsidSect="001A09C0">
          <w:type w:val="continuous"/>
          <w:pgSz w:w="11906" w:h="16838"/>
          <w:pgMar w:top="1134" w:right="850" w:bottom="1134" w:left="1701" w:header="708" w:footer="708" w:gutter="0"/>
          <w:cols w:num="3" w:space="708"/>
          <w:docGrid w:linePitch="360"/>
        </w:sectPr>
      </w:pPr>
    </w:p>
    <w:p w:rsidR="0011120B" w:rsidRDefault="001A09C0" w:rsidP="0007214F">
      <w:pPr>
        <w:pStyle w:val="a4"/>
        <w:spacing w:before="173" w:beforeAutospacing="0" w:after="0" w:afterAutospacing="0"/>
        <w:rPr>
          <w:rFonts w:asciiTheme="minorHAnsi" w:eastAsiaTheme="minorEastAsia" w:hAnsiTheme="minorHAnsi" w:cstheme="minorBidi"/>
          <w:b/>
          <w:iCs/>
          <w:kern w:val="24"/>
          <w:sz w:val="22"/>
          <w:szCs w:val="22"/>
          <w:lang w:val="es-ES"/>
        </w:rPr>
      </w:pPr>
      <w:r>
        <w:rPr>
          <w:rFonts w:asciiTheme="minorHAnsi" w:eastAsiaTheme="minorEastAsia" w:hAnsiTheme="minorHAnsi" w:cstheme="minorBidi"/>
          <w:b/>
          <w:iCs/>
          <w:kern w:val="24"/>
          <w:sz w:val="22"/>
          <w:szCs w:val="22"/>
          <w:lang w:val="es-ES"/>
        </w:rPr>
        <w:lastRenderedPageBreak/>
        <w:t>F. How to deal with mixed ability</w:t>
      </w:r>
    </w:p>
    <w:p w:rsidR="00492179" w:rsidRDefault="001A09C0" w:rsidP="00492179">
      <w:pPr>
        <w:pStyle w:val="a4"/>
        <w:spacing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Having students of different l</w:t>
      </w:r>
      <w:r w:rsidR="005F544B">
        <w:rPr>
          <w:rFonts w:asciiTheme="minorHAnsi" w:eastAsiaTheme="minorEastAsia" w:hAnsiTheme="minorHAnsi" w:cstheme="minorBidi"/>
          <w:iCs/>
          <w:kern w:val="24"/>
          <w:sz w:val="22"/>
          <w:szCs w:val="22"/>
          <w:lang w:val="es-ES"/>
        </w:rPr>
        <w:t>evels in class can cause proble</w:t>
      </w:r>
      <w:r>
        <w:rPr>
          <w:rFonts w:asciiTheme="minorHAnsi" w:eastAsiaTheme="minorEastAsia" w:hAnsiTheme="minorHAnsi" w:cstheme="minorBidi"/>
          <w:iCs/>
          <w:kern w:val="24"/>
          <w:sz w:val="22"/>
          <w:szCs w:val="22"/>
          <w:lang w:val="es-ES"/>
        </w:rPr>
        <w:t>m</w:t>
      </w:r>
      <w:r w:rsidR="005F544B">
        <w:rPr>
          <w:rFonts w:asciiTheme="minorHAnsi" w:eastAsiaTheme="minorEastAsia" w:hAnsiTheme="minorHAnsi" w:cstheme="minorBidi"/>
          <w:iCs/>
          <w:kern w:val="24"/>
          <w:sz w:val="22"/>
          <w:szCs w:val="22"/>
          <w:lang w:val="es-ES"/>
        </w:rPr>
        <w:t>s</w:t>
      </w:r>
      <w:r>
        <w:rPr>
          <w:rFonts w:asciiTheme="minorHAnsi" w:eastAsiaTheme="minorEastAsia" w:hAnsiTheme="minorHAnsi" w:cstheme="minorBidi"/>
          <w:iCs/>
          <w:kern w:val="24"/>
          <w:sz w:val="22"/>
          <w:szCs w:val="22"/>
          <w:lang w:val="es-ES"/>
        </w:rPr>
        <w:t xml:space="preserve">, and it can often be difficult to move at the right </w:t>
      </w:r>
      <w:r w:rsidR="005F544B">
        <w:rPr>
          <w:rFonts w:asciiTheme="minorHAnsi" w:eastAsiaTheme="minorEastAsia" w:hAnsiTheme="minorHAnsi" w:cstheme="minorBidi"/>
          <w:iCs/>
          <w:kern w:val="24"/>
          <w:sz w:val="22"/>
          <w:szCs w:val="22"/>
          <w:lang w:val="es-ES"/>
        </w:rPr>
        <w:t>pace:</w:t>
      </w:r>
      <w:r>
        <w:rPr>
          <w:rFonts w:asciiTheme="minorHAnsi" w:eastAsiaTheme="minorEastAsia" w:hAnsiTheme="minorHAnsi" w:cstheme="minorBidi"/>
          <w:iCs/>
          <w:kern w:val="24"/>
          <w:sz w:val="22"/>
          <w:szCs w:val="22"/>
          <w:lang w:val="es-ES"/>
        </w:rPr>
        <w:t xml:space="preserve"> not ‘flying</w:t>
      </w:r>
      <w:r w:rsidR="005F544B">
        <w:rPr>
          <w:rFonts w:asciiTheme="minorHAnsi" w:eastAsiaTheme="minorEastAsia" w:hAnsiTheme="minorHAnsi" w:cstheme="minorBidi"/>
          <w:iCs/>
          <w:kern w:val="24"/>
          <w:sz w:val="22"/>
          <w:szCs w:val="22"/>
          <w:lang w:val="es-ES"/>
        </w:rPr>
        <w:t xml:space="preserve"> with the fastest’ so that some</w:t>
      </w:r>
      <w:r>
        <w:rPr>
          <w:rFonts w:asciiTheme="minorHAnsi" w:eastAsiaTheme="minorEastAsia" w:hAnsiTheme="minorHAnsi" w:cstheme="minorBidi"/>
          <w:iCs/>
          <w:kern w:val="24"/>
          <w:sz w:val="22"/>
          <w:szCs w:val="22"/>
          <w:lang w:val="es-ES"/>
        </w:rPr>
        <w:t xml:space="preserve"> students are left behind, or </w:t>
      </w:r>
      <w:r w:rsidR="005F544B">
        <w:rPr>
          <w:rFonts w:asciiTheme="minorHAnsi" w:eastAsiaTheme="minorEastAsia" w:hAnsiTheme="minorHAnsi" w:cstheme="minorBidi"/>
          <w:iCs/>
          <w:kern w:val="24"/>
          <w:sz w:val="22"/>
          <w:szCs w:val="22"/>
          <w:lang w:val="es-ES"/>
        </w:rPr>
        <w:t xml:space="preserve">not </w:t>
      </w:r>
      <w:r>
        <w:rPr>
          <w:rFonts w:asciiTheme="minorHAnsi" w:eastAsiaTheme="minorEastAsia" w:hAnsiTheme="minorHAnsi" w:cstheme="minorBidi"/>
          <w:iCs/>
          <w:kern w:val="24"/>
          <w:sz w:val="22"/>
          <w:szCs w:val="22"/>
          <w:lang w:val="es-ES"/>
        </w:rPr>
        <w:t>going too slow and making stronger students suffer. Ways to deal with this include:</w:t>
      </w:r>
    </w:p>
    <w:p w:rsidR="001A09C0" w:rsidRDefault="001A09C0" w:rsidP="00492179">
      <w:pPr>
        <w:pStyle w:val="a4"/>
        <w:numPr>
          <w:ilvl w:val="0"/>
          <w:numId w:val="6"/>
        </w:numPr>
        <w:spacing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 xml:space="preserve">Using online materials and grammar extension activities </w:t>
      </w:r>
      <w:r w:rsidR="005F544B">
        <w:rPr>
          <w:rFonts w:asciiTheme="minorHAnsi" w:eastAsiaTheme="minorEastAsia" w:hAnsiTheme="minorHAnsi" w:cstheme="minorBidi"/>
          <w:iCs/>
          <w:kern w:val="24"/>
          <w:sz w:val="22"/>
          <w:szCs w:val="22"/>
          <w:lang w:val="es-ES"/>
        </w:rPr>
        <w:t>in Gateway</w:t>
      </w:r>
      <w:r w:rsidR="00282F97">
        <w:rPr>
          <w:rFonts w:asciiTheme="minorHAnsi" w:eastAsiaTheme="minorEastAsia" w:hAnsiTheme="minorHAnsi" w:cstheme="minorBidi"/>
          <w:iCs/>
          <w:kern w:val="24"/>
          <w:sz w:val="22"/>
          <w:szCs w:val="22"/>
          <w:lang w:val="es-ES"/>
        </w:rPr>
        <w:t>.</w:t>
      </w:r>
    </w:p>
    <w:p w:rsidR="001A09C0" w:rsidRDefault="001A09C0" w:rsidP="00282F97">
      <w:pPr>
        <w:pStyle w:val="a4"/>
        <w:numPr>
          <w:ilvl w:val="0"/>
          <w:numId w:val="6"/>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Making use of project work so that students can work at their own pace/level</w:t>
      </w:r>
      <w:r w:rsidR="00282F97">
        <w:rPr>
          <w:rFonts w:asciiTheme="minorHAnsi" w:eastAsiaTheme="minorEastAsia" w:hAnsiTheme="minorHAnsi" w:cstheme="minorBidi"/>
          <w:iCs/>
          <w:kern w:val="24"/>
          <w:sz w:val="22"/>
          <w:szCs w:val="22"/>
          <w:lang w:val="es-ES"/>
        </w:rPr>
        <w:t>.</w:t>
      </w:r>
    </w:p>
    <w:p w:rsidR="001A09C0" w:rsidRDefault="001A09C0" w:rsidP="00282F97">
      <w:pPr>
        <w:pStyle w:val="a4"/>
        <w:numPr>
          <w:ilvl w:val="0"/>
          <w:numId w:val="6"/>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Making tasks as open-ended as possible so that stronger students are free to go as far as they can with the language (e.g. not ‘</w:t>
      </w:r>
      <w:r w:rsidRPr="001A09C0">
        <w:rPr>
          <w:rFonts w:asciiTheme="minorHAnsi" w:eastAsiaTheme="minorEastAsia" w:hAnsiTheme="minorHAnsi" w:cstheme="minorBidi"/>
          <w:i/>
          <w:iCs/>
          <w:kern w:val="24"/>
          <w:sz w:val="22"/>
          <w:szCs w:val="22"/>
          <w:lang w:val="es-ES"/>
        </w:rPr>
        <w:t>Find 5 things in common with your partner</w:t>
      </w:r>
      <w:r>
        <w:rPr>
          <w:rFonts w:asciiTheme="minorHAnsi" w:eastAsiaTheme="minorEastAsia" w:hAnsiTheme="minorHAnsi" w:cstheme="minorBidi"/>
          <w:iCs/>
          <w:kern w:val="24"/>
          <w:sz w:val="22"/>
          <w:szCs w:val="22"/>
          <w:lang w:val="es-ES"/>
        </w:rPr>
        <w:t>’, but ‘</w:t>
      </w:r>
      <w:r w:rsidRPr="001A09C0">
        <w:rPr>
          <w:rFonts w:asciiTheme="minorHAnsi" w:eastAsiaTheme="minorEastAsia" w:hAnsiTheme="minorHAnsi" w:cstheme="minorBidi"/>
          <w:i/>
          <w:iCs/>
          <w:kern w:val="24"/>
          <w:sz w:val="22"/>
          <w:szCs w:val="22"/>
          <w:lang w:val="es-ES"/>
        </w:rPr>
        <w:t xml:space="preserve">Find </w:t>
      </w:r>
      <w:r w:rsidRPr="001A09C0">
        <w:rPr>
          <w:rFonts w:asciiTheme="minorHAnsi" w:eastAsiaTheme="minorEastAsia" w:hAnsiTheme="minorHAnsi" w:cstheme="minorBidi"/>
          <w:i/>
          <w:iCs/>
          <w:kern w:val="24"/>
          <w:sz w:val="22"/>
          <w:szCs w:val="22"/>
          <w:u w:val="single"/>
          <w:lang w:val="es-ES"/>
        </w:rPr>
        <w:t>a minimum</w:t>
      </w:r>
      <w:r w:rsidRPr="001A09C0">
        <w:rPr>
          <w:rFonts w:asciiTheme="minorHAnsi" w:eastAsiaTheme="minorEastAsia" w:hAnsiTheme="minorHAnsi" w:cstheme="minorBidi"/>
          <w:i/>
          <w:iCs/>
          <w:kern w:val="24"/>
          <w:sz w:val="22"/>
          <w:szCs w:val="22"/>
          <w:lang w:val="es-ES"/>
        </w:rPr>
        <w:t xml:space="preserve"> of 5 things in common with your partner</w:t>
      </w:r>
      <w:r>
        <w:rPr>
          <w:rFonts w:asciiTheme="minorHAnsi" w:eastAsiaTheme="minorEastAsia" w:hAnsiTheme="minorHAnsi" w:cstheme="minorBidi"/>
          <w:iCs/>
          <w:kern w:val="24"/>
          <w:sz w:val="22"/>
          <w:szCs w:val="22"/>
          <w:lang w:val="es-ES"/>
        </w:rPr>
        <w:t xml:space="preserve">’.  </w:t>
      </w:r>
    </w:p>
    <w:p w:rsidR="001A09C0" w:rsidRDefault="00282F97" w:rsidP="00282F97">
      <w:pPr>
        <w:pStyle w:val="a4"/>
        <w:numPr>
          <w:ilvl w:val="0"/>
          <w:numId w:val="6"/>
        </w:numPr>
        <w:spacing w:before="0"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 xml:space="preserve">Planning activities for fast finishers (such as additional tasks for reading; asking students to think of extra questions to ask you). </w:t>
      </w:r>
      <w:r w:rsidR="001A09C0">
        <w:rPr>
          <w:rFonts w:asciiTheme="minorHAnsi" w:eastAsiaTheme="minorEastAsia" w:hAnsiTheme="minorHAnsi" w:cstheme="minorBidi"/>
          <w:iCs/>
          <w:kern w:val="24"/>
          <w:sz w:val="22"/>
          <w:szCs w:val="22"/>
          <w:lang w:val="es-ES"/>
        </w:rPr>
        <w:t xml:space="preserve">  </w:t>
      </w:r>
    </w:p>
    <w:p w:rsidR="00282F97" w:rsidRDefault="00282F97" w:rsidP="00492179">
      <w:pPr>
        <w:pStyle w:val="a4"/>
        <w:spacing w:after="0" w:afterAutospacing="0"/>
        <w:rPr>
          <w:rFonts w:asciiTheme="minorHAnsi" w:eastAsiaTheme="minorEastAsia" w:hAnsiTheme="minorHAnsi" w:cstheme="minorBidi"/>
          <w:b/>
          <w:iCs/>
          <w:kern w:val="24"/>
          <w:sz w:val="22"/>
          <w:szCs w:val="22"/>
          <w:lang w:val="es-ES"/>
        </w:rPr>
      </w:pPr>
      <w:r>
        <w:rPr>
          <w:rFonts w:asciiTheme="minorHAnsi" w:eastAsiaTheme="minorEastAsia" w:hAnsiTheme="minorHAnsi" w:cstheme="minorBidi"/>
          <w:b/>
          <w:iCs/>
          <w:kern w:val="24"/>
          <w:sz w:val="22"/>
          <w:szCs w:val="22"/>
          <w:lang w:val="es-ES"/>
        </w:rPr>
        <w:t xml:space="preserve">H. How to remain calm, sane and happy when classes are ‘difficult’ </w:t>
      </w:r>
    </w:p>
    <w:p w:rsidR="00282F97" w:rsidRPr="00282F97" w:rsidRDefault="00282F97" w:rsidP="00492179">
      <w:pPr>
        <w:pStyle w:val="a4"/>
        <w:numPr>
          <w:ilvl w:val="0"/>
          <w:numId w:val="7"/>
        </w:numPr>
        <w:spacing w:after="0" w:afterAutospacing="0"/>
        <w:rPr>
          <w:rFonts w:asciiTheme="minorHAnsi" w:eastAsiaTheme="minorEastAsia" w:hAnsiTheme="minorHAnsi" w:cstheme="minorBidi"/>
          <w:b/>
          <w:iCs/>
          <w:kern w:val="24"/>
          <w:sz w:val="22"/>
          <w:szCs w:val="22"/>
          <w:lang w:val="es-ES"/>
        </w:rPr>
      </w:pPr>
      <w:r>
        <w:rPr>
          <w:rFonts w:asciiTheme="minorHAnsi" w:eastAsiaTheme="minorEastAsia" w:hAnsiTheme="minorHAnsi" w:cstheme="minorBidi"/>
          <w:iCs/>
          <w:kern w:val="24"/>
          <w:sz w:val="22"/>
          <w:szCs w:val="22"/>
          <w:lang w:val="es-ES"/>
        </w:rPr>
        <w:t>Remeber that Friday is only X days away</w:t>
      </w:r>
    </w:p>
    <w:p w:rsidR="00282F97" w:rsidRPr="00282F97" w:rsidRDefault="00282F97" w:rsidP="00282F97">
      <w:pPr>
        <w:pStyle w:val="a4"/>
        <w:numPr>
          <w:ilvl w:val="0"/>
          <w:numId w:val="7"/>
        </w:numPr>
        <w:spacing w:before="0" w:beforeAutospacing="0" w:after="0" w:afterAutospacing="0"/>
        <w:rPr>
          <w:rFonts w:asciiTheme="minorHAnsi" w:eastAsiaTheme="minorEastAsia" w:hAnsiTheme="minorHAnsi" w:cstheme="minorBidi"/>
          <w:b/>
          <w:iCs/>
          <w:kern w:val="24"/>
          <w:sz w:val="22"/>
          <w:szCs w:val="22"/>
          <w:lang w:val="es-ES"/>
        </w:rPr>
      </w:pPr>
      <w:r>
        <w:rPr>
          <w:rFonts w:asciiTheme="minorHAnsi" w:eastAsiaTheme="minorEastAsia" w:hAnsiTheme="minorHAnsi" w:cstheme="minorBidi"/>
          <w:iCs/>
          <w:kern w:val="24"/>
          <w:sz w:val="22"/>
          <w:szCs w:val="22"/>
          <w:lang w:val="es-ES"/>
        </w:rPr>
        <w:t>Check out the teaching tip videos at Gateway Online or see the Gateway facebook page.</w:t>
      </w:r>
    </w:p>
    <w:p w:rsidR="00282F97" w:rsidRPr="00282F97" w:rsidRDefault="00282F97" w:rsidP="00282F97">
      <w:pPr>
        <w:pStyle w:val="a4"/>
        <w:numPr>
          <w:ilvl w:val="0"/>
          <w:numId w:val="7"/>
        </w:numPr>
        <w:spacing w:before="0" w:beforeAutospacing="0" w:after="0" w:afterAutospacing="0"/>
        <w:rPr>
          <w:rFonts w:asciiTheme="minorHAnsi" w:eastAsiaTheme="minorEastAsia" w:hAnsiTheme="minorHAnsi" w:cstheme="minorBidi"/>
          <w:b/>
          <w:iCs/>
          <w:kern w:val="24"/>
          <w:sz w:val="22"/>
          <w:szCs w:val="22"/>
          <w:lang w:val="es-ES"/>
        </w:rPr>
      </w:pPr>
      <w:r>
        <w:rPr>
          <w:rFonts w:asciiTheme="minorHAnsi" w:eastAsiaTheme="minorEastAsia" w:hAnsiTheme="minorHAnsi" w:cstheme="minorBidi"/>
          <w:iCs/>
          <w:kern w:val="24"/>
          <w:sz w:val="22"/>
          <w:szCs w:val="22"/>
          <w:lang w:val="es-ES"/>
        </w:rPr>
        <w:t>Reme</w:t>
      </w:r>
      <w:r w:rsidR="005F544B">
        <w:rPr>
          <w:rFonts w:asciiTheme="minorHAnsi" w:eastAsiaTheme="minorEastAsia" w:hAnsiTheme="minorHAnsi" w:cstheme="minorBidi"/>
          <w:iCs/>
          <w:kern w:val="24"/>
          <w:sz w:val="22"/>
          <w:szCs w:val="22"/>
          <w:lang w:val="es-ES"/>
        </w:rPr>
        <w:t>m</w:t>
      </w:r>
      <w:r>
        <w:rPr>
          <w:rFonts w:asciiTheme="minorHAnsi" w:eastAsiaTheme="minorEastAsia" w:hAnsiTheme="minorHAnsi" w:cstheme="minorBidi"/>
          <w:iCs/>
          <w:kern w:val="24"/>
          <w:sz w:val="22"/>
          <w:szCs w:val="22"/>
          <w:lang w:val="es-ES"/>
        </w:rPr>
        <w:t>ber that you are not alone! There is a huge community of English teachers out there,</w:t>
      </w:r>
      <w:r w:rsidR="005F544B">
        <w:rPr>
          <w:rFonts w:asciiTheme="minorHAnsi" w:eastAsiaTheme="minorEastAsia" w:hAnsiTheme="minorHAnsi" w:cstheme="minorBidi"/>
          <w:iCs/>
          <w:kern w:val="24"/>
          <w:sz w:val="22"/>
          <w:szCs w:val="22"/>
          <w:lang w:val="es-ES"/>
        </w:rPr>
        <w:t xml:space="preserve"> ready to share ideas and exper</w:t>
      </w:r>
      <w:r>
        <w:rPr>
          <w:rFonts w:asciiTheme="minorHAnsi" w:eastAsiaTheme="minorEastAsia" w:hAnsiTheme="minorHAnsi" w:cstheme="minorBidi"/>
          <w:iCs/>
          <w:kern w:val="24"/>
          <w:sz w:val="22"/>
          <w:szCs w:val="22"/>
          <w:lang w:val="es-ES"/>
        </w:rPr>
        <w:t>i</w:t>
      </w:r>
      <w:r w:rsidR="005F544B">
        <w:rPr>
          <w:rFonts w:asciiTheme="minorHAnsi" w:eastAsiaTheme="minorEastAsia" w:hAnsiTheme="minorHAnsi" w:cstheme="minorBidi"/>
          <w:iCs/>
          <w:kern w:val="24"/>
          <w:sz w:val="22"/>
          <w:szCs w:val="22"/>
          <w:lang w:val="es-ES"/>
        </w:rPr>
        <w:t>e</w:t>
      </w:r>
      <w:r>
        <w:rPr>
          <w:rFonts w:asciiTheme="minorHAnsi" w:eastAsiaTheme="minorEastAsia" w:hAnsiTheme="minorHAnsi" w:cstheme="minorBidi"/>
          <w:iCs/>
          <w:kern w:val="24"/>
          <w:sz w:val="22"/>
          <w:szCs w:val="22"/>
          <w:lang w:val="es-ES"/>
        </w:rPr>
        <w:t>nce.</w:t>
      </w:r>
    </w:p>
    <w:p w:rsidR="00282F97" w:rsidRDefault="00282F97" w:rsidP="00282F97">
      <w:pPr>
        <w:pStyle w:val="a4"/>
        <w:spacing w:before="173" w:beforeAutospacing="0" w:after="0" w:afterAutospacing="0"/>
        <w:rPr>
          <w:rFonts w:asciiTheme="minorHAnsi" w:eastAsiaTheme="minorEastAsia" w:hAnsiTheme="minorHAnsi" w:cstheme="minorBidi"/>
          <w:iCs/>
          <w:kern w:val="24"/>
          <w:sz w:val="22"/>
          <w:szCs w:val="22"/>
          <w:lang w:val="es-ES"/>
        </w:rPr>
      </w:pPr>
      <w:r>
        <w:rPr>
          <w:rFonts w:asciiTheme="minorHAnsi" w:eastAsiaTheme="minorEastAsia" w:hAnsiTheme="minorHAnsi" w:cstheme="minorBidi"/>
          <w:iCs/>
          <w:kern w:val="24"/>
          <w:sz w:val="22"/>
          <w:szCs w:val="22"/>
          <w:lang w:val="es-ES"/>
        </w:rPr>
        <w:t>Have you done any of these things:</w:t>
      </w:r>
    </w:p>
    <w:p w:rsidR="00282F97" w:rsidRDefault="00282F97" w:rsidP="00282F97">
      <w:pPr>
        <w:spacing w:after="0" w:line="240" w:lineRule="auto"/>
        <w:rPr>
          <w:rFonts w:asciiTheme="minorHAnsi" w:eastAsiaTheme="minorEastAsia" w:cstheme="minorBidi"/>
          <w:kern w:val="24"/>
          <w:lang w:eastAsia="ru-RU"/>
        </w:rPr>
      </w:pPr>
    </w:p>
    <w:p w:rsidR="00282F97" w:rsidRPr="00282F97" w:rsidRDefault="00282F97" w:rsidP="00282F97">
      <w:pPr>
        <w:pStyle w:val="a3"/>
        <w:numPr>
          <w:ilvl w:val="0"/>
          <w:numId w:val="9"/>
        </w:numPr>
        <w:spacing w:after="0" w:line="240" w:lineRule="auto"/>
        <w:rPr>
          <w:rFonts w:ascii="Times New Roman" w:hAnsi="Times New Roman"/>
          <w:lang w:val="en-US" w:eastAsia="ru-RU"/>
        </w:rPr>
      </w:pPr>
      <w:proofErr w:type="gramStart"/>
      <w:r w:rsidRPr="00282F97">
        <w:rPr>
          <w:rFonts w:asciiTheme="minorHAnsi" w:eastAsiaTheme="minorEastAsia" w:cstheme="minorBidi"/>
          <w:kern w:val="24"/>
          <w:lang w:eastAsia="ru-RU"/>
        </w:rPr>
        <w:t>read/written</w:t>
      </w:r>
      <w:proofErr w:type="gramEnd"/>
      <w:r w:rsidRPr="00282F97">
        <w:rPr>
          <w:rFonts w:asciiTheme="minorHAnsi" w:eastAsiaTheme="minorEastAsia" w:cstheme="minorBidi"/>
          <w:kern w:val="24"/>
          <w:lang w:eastAsia="ru-RU"/>
        </w:rPr>
        <w:t xml:space="preserve"> a teaching blog?</w:t>
      </w:r>
    </w:p>
    <w:p w:rsidR="00282F97" w:rsidRPr="00282F97" w:rsidRDefault="00282F97" w:rsidP="00282F97">
      <w:pPr>
        <w:pStyle w:val="a3"/>
        <w:numPr>
          <w:ilvl w:val="0"/>
          <w:numId w:val="9"/>
        </w:numPr>
        <w:spacing w:after="0" w:line="240" w:lineRule="auto"/>
        <w:rPr>
          <w:rFonts w:ascii="Times New Roman" w:hAnsi="Times New Roman"/>
          <w:lang w:val="en-US" w:eastAsia="ru-RU"/>
        </w:rPr>
      </w:pPr>
      <w:proofErr w:type="gramStart"/>
      <w:r w:rsidRPr="00282F97">
        <w:rPr>
          <w:rFonts w:asciiTheme="minorHAnsi" w:eastAsiaTheme="minorEastAsia" w:cstheme="minorBidi"/>
          <w:kern w:val="24"/>
          <w:lang w:eastAsia="ru-RU"/>
        </w:rPr>
        <w:t>posted</w:t>
      </w:r>
      <w:proofErr w:type="gramEnd"/>
      <w:r w:rsidRPr="00282F97">
        <w:rPr>
          <w:rFonts w:asciiTheme="minorHAnsi" w:eastAsiaTheme="minorEastAsia" w:cstheme="minorBidi"/>
          <w:kern w:val="24"/>
          <w:lang w:eastAsia="ru-RU"/>
        </w:rPr>
        <w:t xml:space="preserve"> a comment in an online teaching forum?</w:t>
      </w:r>
    </w:p>
    <w:p w:rsidR="00282F97" w:rsidRPr="00282F97" w:rsidRDefault="00282F97" w:rsidP="00282F97">
      <w:pPr>
        <w:pStyle w:val="a3"/>
        <w:numPr>
          <w:ilvl w:val="0"/>
          <w:numId w:val="9"/>
        </w:numPr>
        <w:spacing w:after="0" w:line="240" w:lineRule="auto"/>
        <w:rPr>
          <w:rFonts w:ascii="Times New Roman" w:hAnsi="Times New Roman"/>
          <w:lang w:val="en-US" w:eastAsia="ru-RU"/>
        </w:rPr>
      </w:pPr>
      <w:proofErr w:type="gramStart"/>
      <w:r w:rsidRPr="00282F97">
        <w:rPr>
          <w:rFonts w:asciiTheme="minorHAnsi" w:eastAsiaTheme="minorEastAsia" w:cstheme="minorBidi"/>
          <w:kern w:val="24"/>
          <w:lang w:eastAsia="ru-RU"/>
        </w:rPr>
        <w:t>participated</w:t>
      </w:r>
      <w:proofErr w:type="gramEnd"/>
      <w:r w:rsidRPr="00282F97">
        <w:rPr>
          <w:rFonts w:asciiTheme="minorHAnsi" w:eastAsiaTheme="minorEastAsia" w:cstheme="minorBidi"/>
          <w:kern w:val="24"/>
          <w:lang w:eastAsia="ru-RU"/>
        </w:rPr>
        <w:t xml:space="preserve"> in a webinar?</w:t>
      </w:r>
    </w:p>
    <w:p w:rsidR="00282F97" w:rsidRPr="00282F97" w:rsidRDefault="00282F97" w:rsidP="00282F97">
      <w:pPr>
        <w:pStyle w:val="a3"/>
        <w:numPr>
          <w:ilvl w:val="0"/>
          <w:numId w:val="9"/>
        </w:numPr>
        <w:spacing w:after="0" w:line="240" w:lineRule="auto"/>
        <w:rPr>
          <w:rFonts w:ascii="Times New Roman" w:hAnsi="Times New Roman"/>
          <w:lang w:val="en-US" w:eastAsia="ru-RU"/>
        </w:rPr>
      </w:pPr>
      <w:proofErr w:type="gramStart"/>
      <w:r w:rsidRPr="00282F97">
        <w:rPr>
          <w:rFonts w:asciiTheme="minorHAnsi" w:eastAsiaTheme="minorEastAsia" w:cstheme="minorBidi"/>
          <w:kern w:val="24"/>
          <w:lang w:eastAsia="ru-RU"/>
        </w:rPr>
        <w:t>entered</w:t>
      </w:r>
      <w:proofErr w:type="gramEnd"/>
      <w:r w:rsidRPr="00282F97">
        <w:rPr>
          <w:rFonts w:asciiTheme="minorHAnsi" w:eastAsiaTheme="minorEastAsia" w:cstheme="minorBidi"/>
          <w:kern w:val="24"/>
          <w:lang w:eastAsia="ru-RU"/>
        </w:rPr>
        <w:t xml:space="preserve"> an online lesson plan competition?</w:t>
      </w:r>
    </w:p>
    <w:p w:rsidR="00282F97" w:rsidRPr="00282F97" w:rsidRDefault="00282F97" w:rsidP="00282F97">
      <w:pPr>
        <w:pStyle w:val="a3"/>
        <w:numPr>
          <w:ilvl w:val="0"/>
          <w:numId w:val="9"/>
        </w:numPr>
        <w:spacing w:after="0" w:line="240" w:lineRule="auto"/>
        <w:rPr>
          <w:rFonts w:asciiTheme="minorHAnsi" w:eastAsiaTheme="minorEastAsia" w:cstheme="minorBidi"/>
          <w:kern w:val="24"/>
          <w:lang w:eastAsia="ru-RU"/>
        </w:rPr>
      </w:pPr>
      <w:proofErr w:type="gramStart"/>
      <w:r w:rsidRPr="00282F97">
        <w:rPr>
          <w:rFonts w:asciiTheme="minorHAnsi" w:eastAsiaTheme="minorEastAsia" w:cstheme="minorBidi"/>
          <w:kern w:val="24"/>
          <w:lang w:eastAsia="ru-RU"/>
        </w:rPr>
        <w:t>become</w:t>
      </w:r>
      <w:proofErr w:type="gramEnd"/>
      <w:r w:rsidRPr="00282F97">
        <w:rPr>
          <w:rFonts w:asciiTheme="minorHAnsi" w:eastAsiaTheme="minorEastAsia" w:cstheme="minorBidi"/>
          <w:kern w:val="24"/>
          <w:lang w:eastAsia="ru-RU"/>
        </w:rPr>
        <w:t xml:space="preserve"> a member of IATEFL?</w:t>
      </w:r>
    </w:p>
    <w:p w:rsidR="00282F97" w:rsidRDefault="00282F97" w:rsidP="00282F97">
      <w:pPr>
        <w:spacing w:after="0" w:line="240" w:lineRule="auto"/>
        <w:contextualSpacing/>
        <w:rPr>
          <w:rFonts w:asciiTheme="minorHAnsi" w:eastAsiaTheme="minorEastAsia" w:cstheme="minorBidi"/>
          <w:kern w:val="24"/>
          <w:lang w:eastAsia="ru-RU"/>
        </w:rPr>
      </w:pPr>
    </w:p>
    <w:p w:rsidR="00282F97" w:rsidRDefault="00282F97" w:rsidP="00282F97">
      <w:pPr>
        <w:spacing w:after="0" w:line="240" w:lineRule="auto"/>
        <w:contextualSpacing/>
        <w:rPr>
          <w:rFonts w:asciiTheme="minorHAnsi" w:eastAsiaTheme="minorEastAsia" w:cstheme="minorBidi"/>
          <w:kern w:val="24"/>
          <w:lang w:eastAsia="ru-RU"/>
        </w:rPr>
      </w:pPr>
      <w:r>
        <w:rPr>
          <w:rFonts w:asciiTheme="minorHAnsi" w:eastAsiaTheme="minorEastAsia" w:cstheme="minorBidi"/>
          <w:kern w:val="24"/>
          <w:lang w:eastAsia="ru-RU"/>
        </w:rPr>
        <w:t>All these things are possible – connect to the global community of teachers!</w:t>
      </w:r>
    </w:p>
    <w:p w:rsidR="00282F97" w:rsidRDefault="00282F97" w:rsidP="00282F97">
      <w:pPr>
        <w:spacing w:after="0" w:line="240" w:lineRule="auto"/>
        <w:contextualSpacing/>
        <w:rPr>
          <w:rFonts w:asciiTheme="minorHAnsi" w:eastAsiaTheme="minorEastAsia" w:cstheme="minorBidi"/>
          <w:kern w:val="24"/>
          <w:lang w:eastAsia="ru-RU"/>
        </w:rPr>
      </w:pPr>
    </w:p>
    <w:p w:rsidR="00282F97" w:rsidRDefault="00282F97" w:rsidP="00282F97">
      <w:pPr>
        <w:spacing w:after="0" w:line="240" w:lineRule="auto"/>
        <w:contextualSpacing/>
        <w:rPr>
          <w:rFonts w:asciiTheme="minorHAnsi" w:eastAsiaTheme="minorEastAsia" w:cstheme="minorBidi"/>
          <w:b/>
          <w:kern w:val="24"/>
          <w:lang w:eastAsia="ru-RU"/>
        </w:rPr>
      </w:pPr>
    </w:p>
    <w:p w:rsidR="00282F97" w:rsidRDefault="00282F97" w:rsidP="00282F97">
      <w:pPr>
        <w:spacing w:after="0" w:line="240" w:lineRule="auto"/>
        <w:contextualSpacing/>
        <w:rPr>
          <w:rFonts w:asciiTheme="minorHAnsi" w:eastAsiaTheme="minorEastAsia" w:cstheme="minorBidi"/>
          <w:b/>
          <w:kern w:val="24"/>
          <w:lang w:eastAsia="ru-RU"/>
        </w:rPr>
      </w:pPr>
      <w:r>
        <w:rPr>
          <w:rFonts w:asciiTheme="minorHAnsi" w:eastAsiaTheme="minorEastAsia" w:cstheme="minorBidi"/>
          <w:b/>
          <w:kern w:val="24"/>
          <w:lang w:eastAsia="ru-RU"/>
        </w:rPr>
        <w:t>Useful websites</w:t>
      </w:r>
    </w:p>
    <w:p w:rsidR="00282F97" w:rsidRDefault="00282F97" w:rsidP="00282F97">
      <w:pPr>
        <w:spacing w:after="0"/>
      </w:pPr>
    </w:p>
    <w:p w:rsidR="00282F97" w:rsidRPr="00282F97" w:rsidRDefault="0083526E" w:rsidP="00282F97">
      <w:pPr>
        <w:spacing w:after="0"/>
        <w:rPr>
          <w:rFonts w:asciiTheme="minorHAnsi" w:hAnsiTheme="minorHAnsi"/>
          <w:lang w:val="en-US"/>
        </w:rPr>
      </w:pPr>
      <w:hyperlink r:id="rId10" w:history="1">
        <w:r w:rsidR="00282F97" w:rsidRPr="00282F97">
          <w:rPr>
            <w:rFonts w:asciiTheme="minorHAnsi" w:eastAsiaTheme="majorEastAsia" w:hAnsiTheme="minorHAnsi" w:cstheme="majorBidi"/>
            <w:bCs/>
            <w:kern w:val="24"/>
            <w:u w:val="single"/>
          </w:rPr>
          <w:t>www.gateway-online.net</w:t>
        </w:r>
      </w:hyperlink>
      <w:r w:rsidR="00282F97" w:rsidRPr="00282F97">
        <w:rPr>
          <w:rFonts w:asciiTheme="minorHAnsi" w:eastAsiaTheme="majorEastAsia" w:hAnsiTheme="minorHAnsi" w:cstheme="majorBidi"/>
          <w:bCs/>
          <w:kern w:val="24"/>
        </w:rPr>
        <w:br/>
      </w:r>
      <w:hyperlink r:id="rId11" w:history="1">
        <w:r w:rsidR="00282F97" w:rsidRPr="00282F97">
          <w:rPr>
            <w:rFonts w:asciiTheme="minorHAnsi" w:eastAsiaTheme="majorEastAsia" w:hAnsiTheme="minorHAnsi" w:cstheme="majorBidi"/>
            <w:bCs/>
            <w:kern w:val="24"/>
            <w:u w:val="single"/>
          </w:rPr>
          <w:t>www.facebook.com/macmillangateway</w:t>
        </w:r>
      </w:hyperlink>
      <w:r w:rsidR="00282F97" w:rsidRPr="00282F97">
        <w:rPr>
          <w:rFonts w:asciiTheme="minorHAnsi" w:eastAsiaTheme="majorEastAsia" w:hAnsiTheme="minorHAnsi" w:cstheme="majorBidi"/>
          <w:kern w:val="24"/>
        </w:rPr>
        <w:br/>
      </w:r>
      <w:hyperlink r:id="rId12" w:history="1">
        <w:r w:rsidR="00282F97" w:rsidRPr="00282F97">
          <w:rPr>
            <w:rStyle w:val="a6"/>
            <w:rFonts w:asciiTheme="minorHAnsi" w:eastAsiaTheme="majorEastAsia" w:hAnsiTheme="minorHAnsi" w:cstheme="majorBidi"/>
            <w:bCs/>
            <w:color w:val="auto"/>
            <w:kern w:val="24"/>
          </w:rPr>
          <w:t>www.iptrussia.ru</w:t>
        </w:r>
      </w:hyperlink>
    </w:p>
    <w:p w:rsidR="00282F97" w:rsidRPr="00282F97" w:rsidRDefault="0083526E" w:rsidP="00282F97">
      <w:pPr>
        <w:spacing w:after="0"/>
        <w:rPr>
          <w:rFonts w:asciiTheme="minorHAnsi" w:hAnsiTheme="minorHAnsi"/>
          <w:lang w:val="en-US"/>
        </w:rPr>
      </w:pPr>
      <w:hyperlink r:id="rId13" w:history="1">
        <w:r w:rsidR="00282F97" w:rsidRPr="00282F97">
          <w:rPr>
            <w:rStyle w:val="a6"/>
            <w:rFonts w:asciiTheme="minorHAnsi" w:hAnsiTheme="minorHAnsi"/>
            <w:color w:val="auto"/>
            <w:lang w:val="en-US"/>
          </w:rPr>
          <w:t>www.onestopenglish.com</w:t>
        </w:r>
      </w:hyperlink>
    </w:p>
    <w:p w:rsidR="00282F97" w:rsidRPr="00282F97" w:rsidRDefault="00282F97" w:rsidP="00282F97">
      <w:pPr>
        <w:spacing w:after="0"/>
        <w:rPr>
          <w:rFonts w:asciiTheme="minorHAnsi" w:hAnsiTheme="minorHAnsi"/>
          <w:u w:val="single"/>
          <w:lang w:val="en-US"/>
        </w:rPr>
      </w:pPr>
      <w:r w:rsidRPr="00282F97">
        <w:rPr>
          <w:rFonts w:asciiTheme="minorHAnsi" w:hAnsiTheme="minorHAnsi"/>
          <w:u w:val="single"/>
          <w:lang w:val="en-US"/>
        </w:rPr>
        <w:t>www.macmillanenglish.com/webinars</w:t>
      </w:r>
    </w:p>
    <w:p w:rsidR="00282F97" w:rsidRPr="00282F97" w:rsidRDefault="00282F97" w:rsidP="00282F97">
      <w:pPr>
        <w:pStyle w:val="a4"/>
        <w:spacing w:before="173" w:beforeAutospacing="0" w:after="0" w:afterAutospacing="0"/>
        <w:rPr>
          <w:rFonts w:asciiTheme="minorHAnsi" w:eastAsiaTheme="minorEastAsia" w:hAnsiTheme="minorHAnsi" w:cstheme="minorBidi"/>
          <w:b/>
          <w:iCs/>
          <w:kern w:val="24"/>
          <w:sz w:val="22"/>
          <w:szCs w:val="22"/>
          <w:lang w:val="en-US"/>
        </w:rPr>
      </w:pPr>
    </w:p>
    <w:sectPr w:rsidR="00282F97" w:rsidRPr="00282F97" w:rsidSect="001A09C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6E" w:rsidRDefault="0083526E" w:rsidP="00915825">
      <w:pPr>
        <w:spacing w:after="0" w:line="240" w:lineRule="auto"/>
      </w:pPr>
      <w:r>
        <w:separator/>
      </w:r>
    </w:p>
  </w:endnote>
  <w:endnote w:type="continuationSeparator" w:id="0">
    <w:p w:rsidR="0083526E" w:rsidRDefault="0083526E" w:rsidP="0091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25" w:rsidRPr="00915825" w:rsidRDefault="00915825" w:rsidP="00363BA6">
    <w:pPr>
      <w:pStyle w:val="a9"/>
      <w:jc w:val="center"/>
      <w:rPr>
        <w:lang w:val="en-US"/>
      </w:rPr>
    </w:pPr>
    <w:r>
      <w:ptab w:relativeTo="margin" w:alignment="center" w:leader="none"/>
    </w:r>
    <w:r>
      <w:t>How to Teach Secondary Students – Liam Tyler, Macmillan, IPT International Professional Training</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6E" w:rsidRDefault="0083526E" w:rsidP="00915825">
      <w:pPr>
        <w:spacing w:after="0" w:line="240" w:lineRule="auto"/>
      </w:pPr>
      <w:r>
        <w:separator/>
      </w:r>
    </w:p>
  </w:footnote>
  <w:footnote w:type="continuationSeparator" w:id="0">
    <w:p w:rsidR="0083526E" w:rsidRDefault="0083526E" w:rsidP="00915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45F52"/>
    <w:multiLevelType w:val="hybridMultilevel"/>
    <w:tmpl w:val="28A6BA88"/>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29CA6020"/>
    <w:multiLevelType w:val="hybridMultilevel"/>
    <w:tmpl w:val="D00C1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CA4669"/>
    <w:multiLevelType w:val="hybridMultilevel"/>
    <w:tmpl w:val="E94828C2"/>
    <w:lvl w:ilvl="0" w:tplc="FDE02E5C">
      <w:start w:val="1"/>
      <w:numFmt w:val="decimal"/>
      <w:lvlText w:val="%1)"/>
      <w:lvlJc w:val="left"/>
      <w:pPr>
        <w:tabs>
          <w:tab w:val="num" w:pos="720"/>
        </w:tabs>
        <w:ind w:left="720" w:hanging="360"/>
      </w:pPr>
    </w:lvl>
    <w:lvl w:ilvl="1" w:tplc="FF2E13A6" w:tentative="1">
      <w:start w:val="1"/>
      <w:numFmt w:val="decimal"/>
      <w:lvlText w:val="%2)"/>
      <w:lvlJc w:val="left"/>
      <w:pPr>
        <w:tabs>
          <w:tab w:val="num" w:pos="1440"/>
        </w:tabs>
        <w:ind w:left="1440" w:hanging="360"/>
      </w:pPr>
    </w:lvl>
    <w:lvl w:ilvl="2" w:tplc="49F83256" w:tentative="1">
      <w:start w:val="1"/>
      <w:numFmt w:val="decimal"/>
      <w:lvlText w:val="%3)"/>
      <w:lvlJc w:val="left"/>
      <w:pPr>
        <w:tabs>
          <w:tab w:val="num" w:pos="2160"/>
        </w:tabs>
        <w:ind w:left="2160" w:hanging="360"/>
      </w:pPr>
    </w:lvl>
    <w:lvl w:ilvl="3" w:tplc="732AA336" w:tentative="1">
      <w:start w:val="1"/>
      <w:numFmt w:val="decimal"/>
      <w:lvlText w:val="%4)"/>
      <w:lvlJc w:val="left"/>
      <w:pPr>
        <w:tabs>
          <w:tab w:val="num" w:pos="2880"/>
        </w:tabs>
        <w:ind w:left="2880" w:hanging="360"/>
      </w:pPr>
    </w:lvl>
    <w:lvl w:ilvl="4" w:tplc="D1901060" w:tentative="1">
      <w:start w:val="1"/>
      <w:numFmt w:val="decimal"/>
      <w:lvlText w:val="%5)"/>
      <w:lvlJc w:val="left"/>
      <w:pPr>
        <w:tabs>
          <w:tab w:val="num" w:pos="3600"/>
        </w:tabs>
        <w:ind w:left="3600" w:hanging="360"/>
      </w:pPr>
    </w:lvl>
    <w:lvl w:ilvl="5" w:tplc="A0568C7C" w:tentative="1">
      <w:start w:val="1"/>
      <w:numFmt w:val="decimal"/>
      <w:lvlText w:val="%6)"/>
      <w:lvlJc w:val="left"/>
      <w:pPr>
        <w:tabs>
          <w:tab w:val="num" w:pos="4320"/>
        </w:tabs>
        <w:ind w:left="4320" w:hanging="360"/>
      </w:pPr>
    </w:lvl>
    <w:lvl w:ilvl="6" w:tplc="FABED2D6" w:tentative="1">
      <w:start w:val="1"/>
      <w:numFmt w:val="decimal"/>
      <w:lvlText w:val="%7)"/>
      <w:lvlJc w:val="left"/>
      <w:pPr>
        <w:tabs>
          <w:tab w:val="num" w:pos="5040"/>
        </w:tabs>
        <w:ind w:left="5040" w:hanging="360"/>
      </w:pPr>
    </w:lvl>
    <w:lvl w:ilvl="7" w:tplc="E820C56C" w:tentative="1">
      <w:start w:val="1"/>
      <w:numFmt w:val="decimal"/>
      <w:lvlText w:val="%8)"/>
      <w:lvlJc w:val="left"/>
      <w:pPr>
        <w:tabs>
          <w:tab w:val="num" w:pos="5760"/>
        </w:tabs>
        <w:ind w:left="5760" w:hanging="360"/>
      </w:pPr>
    </w:lvl>
    <w:lvl w:ilvl="8" w:tplc="3E4A1AC8" w:tentative="1">
      <w:start w:val="1"/>
      <w:numFmt w:val="decimal"/>
      <w:lvlText w:val="%9)"/>
      <w:lvlJc w:val="left"/>
      <w:pPr>
        <w:tabs>
          <w:tab w:val="num" w:pos="6480"/>
        </w:tabs>
        <w:ind w:left="6480" w:hanging="360"/>
      </w:pPr>
    </w:lvl>
  </w:abstractNum>
  <w:abstractNum w:abstractNumId="3">
    <w:nsid w:val="547B3FF7"/>
    <w:multiLevelType w:val="hybridMultilevel"/>
    <w:tmpl w:val="46E6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502488"/>
    <w:multiLevelType w:val="hybridMultilevel"/>
    <w:tmpl w:val="B9EE702E"/>
    <w:lvl w:ilvl="0" w:tplc="BC022D36">
      <w:start w:val="1"/>
      <w:numFmt w:val="bullet"/>
      <w:lvlText w:val="-"/>
      <w:lvlJc w:val="left"/>
      <w:pPr>
        <w:ind w:left="1136" w:hanging="360"/>
      </w:pPr>
      <w:rPr>
        <w:rFonts w:ascii="Calibri" w:eastAsia="Times New Roman" w:hAnsi="Calibri" w:cs="Times New Roman"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5">
    <w:nsid w:val="59584E5D"/>
    <w:multiLevelType w:val="hybridMultilevel"/>
    <w:tmpl w:val="F710ECC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62715645"/>
    <w:multiLevelType w:val="hybridMultilevel"/>
    <w:tmpl w:val="C722F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EA5CEC"/>
    <w:multiLevelType w:val="hybridMultilevel"/>
    <w:tmpl w:val="117E7560"/>
    <w:lvl w:ilvl="0" w:tplc="4104B01C">
      <w:start w:val="1"/>
      <w:numFmt w:val="bullet"/>
      <w:lvlText w:val="•"/>
      <w:lvlJc w:val="left"/>
      <w:pPr>
        <w:tabs>
          <w:tab w:val="num" w:pos="720"/>
        </w:tabs>
        <w:ind w:left="720" w:hanging="360"/>
      </w:pPr>
      <w:rPr>
        <w:rFonts w:ascii="Arial" w:hAnsi="Arial" w:hint="default"/>
      </w:rPr>
    </w:lvl>
    <w:lvl w:ilvl="1" w:tplc="CEC2761A" w:tentative="1">
      <w:start w:val="1"/>
      <w:numFmt w:val="bullet"/>
      <w:lvlText w:val="•"/>
      <w:lvlJc w:val="left"/>
      <w:pPr>
        <w:tabs>
          <w:tab w:val="num" w:pos="1440"/>
        </w:tabs>
        <w:ind w:left="1440" w:hanging="360"/>
      </w:pPr>
      <w:rPr>
        <w:rFonts w:ascii="Arial" w:hAnsi="Arial" w:hint="default"/>
      </w:rPr>
    </w:lvl>
    <w:lvl w:ilvl="2" w:tplc="55866C78" w:tentative="1">
      <w:start w:val="1"/>
      <w:numFmt w:val="bullet"/>
      <w:lvlText w:val="•"/>
      <w:lvlJc w:val="left"/>
      <w:pPr>
        <w:tabs>
          <w:tab w:val="num" w:pos="2160"/>
        </w:tabs>
        <w:ind w:left="2160" w:hanging="360"/>
      </w:pPr>
      <w:rPr>
        <w:rFonts w:ascii="Arial" w:hAnsi="Arial" w:hint="default"/>
      </w:rPr>
    </w:lvl>
    <w:lvl w:ilvl="3" w:tplc="A85C74FC" w:tentative="1">
      <w:start w:val="1"/>
      <w:numFmt w:val="bullet"/>
      <w:lvlText w:val="•"/>
      <w:lvlJc w:val="left"/>
      <w:pPr>
        <w:tabs>
          <w:tab w:val="num" w:pos="2880"/>
        </w:tabs>
        <w:ind w:left="2880" w:hanging="360"/>
      </w:pPr>
      <w:rPr>
        <w:rFonts w:ascii="Arial" w:hAnsi="Arial" w:hint="default"/>
      </w:rPr>
    </w:lvl>
    <w:lvl w:ilvl="4" w:tplc="75FE070E" w:tentative="1">
      <w:start w:val="1"/>
      <w:numFmt w:val="bullet"/>
      <w:lvlText w:val="•"/>
      <w:lvlJc w:val="left"/>
      <w:pPr>
        <w:tabs>
          <w:tab w:val="num" w:pos="3600"/>
        </w:tabs>
        <w:ind w:left="3600" w:hanging="360"/>
      </w:pPr>
      <w:rPr>
        <w:rFonts w:ascii="Arial" w:hAnsi="Arial" w:hint="default"/>
      </w:rPr>
    </w:lvl>
    <w:lvl w:ilvl="5" w:tplc="1D56C038" w:tentative="1">
      <w:start w:val="1"/>
      <w:numFmt w:val="bullet"/>
      <w:lvlText w:val="•"/>
      <w:lvlJc w:val="left"/>
      <w:pPr>
        <w:tabs>
          <w:tab w:val="num" w:pos="4320"/>
        </w:tabs>
        <w:ind w:left="4320" w:hanging="360"/>
      </w:pPr>
      <w:rPr>
        <w:rFonts w:ascii="Arial" w:hAnsi="Arial" w:hint="default"/>
      </w:rPr>
    </w:lvl>
    <w:lvl w:ilvl="6" w:tplc="A800A0D6" w:tentative="1">
      <w:start w:val="1"/>
      <w:numFmt w:val="bullet"/>
      <w:lvlText w:val="•"/>
      <w:lvlJc w:val="left"/>
      <w:pPr>
        <w:tabs>
          <w:tab w:val="num" w:pos="5040"/>
        </w:tabs>
        <w:ind w:left="5040" w:hanging="360"/>
      </w:pPr>
      <w:rPr>
        <w:rFonts w:ascii="Arial" w:hAnsi="Arial" w:hint="default"/>
      </w:rPr>
    </w:lvl>
    <w:lvl w:ilvl="7" w:tplc="C2D84CDC" w:tentative="1">
      <w:start w:val="1"/>
      <w:numFmt w:val="bullet"/>
      <w:lvlText w:val="•"/>
      <w:lvlJc w:val="left"/>
      <w:pPr>
        <w:tabs>
          <w:tab w:val="num" w:pos="5760"/>
        </w:tabs>
        <w:ind w:left="5760" w:hanging="360"/>
      </w:pPr>
      <w:rPr>
        <w:rFonts w:ascii="Arial" w:hAnsi="Arial" w:hint="default"/>
      </w:rPr>
    </w:lvl>
    <w:lvl w:ilvl="8" w:tplc="E26C0B98" w:tentative="1">
      <w:start w:val="1"/>
      <w:numFmt w:val="bullet"/>
      <w:lvlText w:val="•"/>
      <w:lvlJc w:val="left"/>
      <w:pPr>
        <w:tabs>
          <w:tab w:val="num" w:pos="6480"/>
        </w:tabs>
        <w:ind w:left="6480" w:hanging="360"/>
      </w:pPr>
      <w:rPr>
        <w:rFonts w:ascii="Arial" w:hAnsi="Arial" w:hint="default"/>
      </w:rPr>
    </w:lvl>
  </w:abstractNum>
  <w:abstractNum w:abstractNumId="8">
    <w:nsid w:val="7B221EA1"/>
    <w:multiLevelType w:val="hybridMultilevel"/>
    <w:tmpl w:val="9A60BB2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EA"/>
    <w:rsid w:val="0007214F"/>
    <w:rsid w:val="00107838"/>
    <w:rsid w:val="0011120B"/>
    <w:rsid w:val="001A09C0"/>
    <w:rsid w:val="00282F97"/>
    <w:rsid w:val="00363BA6"/>
    <w:rsid w:val="00492179"/>
    <w:rsid w:val="0056401E"/>
    <w:rsid w:val="00565F12"/>
    <w:rsid w:val="005F544B"/>
    <w:rsid w:val="006C4EAD"/>
    <w:rsid w:val="006C59EA"/>
    <w:rsid w:val="007A5509"/>
    <w:rsid w:val="0083526E"/>
    <w:rsid w:val="00915825"/>
    <w:rsid w:val="009D2CDC"/>
    <w:rsid w:val="00BF416F"/>
    <w:rsid w:val="00D354E4"/>
    <w:rsid w:val="00E97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EA"/>
    <w:rPr>
      <w:rFonts w:ascii="Calibri" w:eastAsia="Times New Roman"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9EA"/>
    <w:pPr>
      <w:ind w:left="720"/>
      <w:contextualSpacing/>
    </w:pPr>
  </w:style>
  <w:style w:type="paragraph" w:styleId="a4">
    <w:name w:val="Normal (Web)"/>
    <w:basedOn w:val="a"/>
    <w:uiPriority w:val="99"/>
    <w:unhideWhenUsed/>
    <w:rsid w:val="006C59EA"/>
    <w:pPr>
      <w:spacing w:before="100" w:beforeAutospacing="1" w:after="100" w:afterAutospacing="1" w:line="240" w:lineRule="auto"/>
    </w:pPr>
    <w:rPr>
      <w:rFonts w:ascii="Times New Roman" w:hAnsi="Times New Roman"/>
      <w:sz w:val="24"/>
      <w:szCs w:val="24"/>
      <w:lang w:val="ru-RU" w:eastAsia="ru-RU"/>
    </w:rPr>
  </w:style>
  <w:style w:type="table" w:styleId="a5">
    <w:name w:val="Table Grid"/>
    <w:basedOn w:val="a1"/>
    <w:uiPriority w:val="59"/>
    <w:rsid w:val="007A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82F97"/>
    <w:rPr>
      <w:color w:val="0000FF" w:themeColor="hyperlink"/>
      <w:u w:val="single"/>
    </w:rPr>
  </w:style>
  <w:style w:type="paragraph" w:styleId="a7">
    <w:name w:val="header"/>
    <w:basedOn w:val="a"/>
    <w:link w:val="a8"/>
    <w:uiPriority w:val="99"/>
    <w:unhideWhenUsed/>
    <w:rsid w:val="009158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5825"/>
    <w:rPr>
      <w:rFonts w:ascii="Calibri" w:eastAsia="Times New Roman" w:hAnsi="Calibri" w:cs="Times New Roman"/>
      <w:lang w:val="en-GB"/>
    </w:rPr>
  </w:style>
  <w:style w:type="paragraph" w:styleId="a9">
    <w:name w:val="footer"/>
    <w:basedOn w:val="a"/>
    <w:link w:val="aa"/>
    <w:uiPriority w:val="99"/>
    <w:unhideWhenUsed/>
    <w:rsid w:val="009158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5825"/>
    <w:rPr>
      <w:rFonts w:ascii="Calibri" w:eastAsia="Times New Roman" w:hAnsi="Calibri" w:cs="Times New Roman"/>
      <w:lang w:val="en-GB"/>
    </w:rPr>
  </w:style>
  <w:style w:type="paragraph" w:styleId="ab">
    <w:name w:val="Balloon Text"/>
    <w:basedOn w:val="a"/>
    <w:link w:val="ac"/>
    <w:uiPriority w:val="99"/>
    <w:semiHidden/>
    <w:unhideWhenUsed/>
    <w:rsid w:val="009158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5825"/>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EA"/>
    <w:rPr>
      <w:rFonts w:ascii="Calibri" w:eastAsia="Times New Roman"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9EA"/>
    <w:pPr>
      <w:ind w:left="720"/>
      <w:contextualSpacing/>
    </w:pPr>
  </w:style>
  <w:style w:type="paragraph" w:styleId="a4">
    <w:name w:val="Normal (Web)"/>
    <w:basedOn w:val="a"/>
    <w:uiPriority w:val="99"/>
    <w:unhideWhenUsed/>
    <w:rsid w:val="006C59EA"/>
    <w:pPr>
      <w:spacing w:before="100" w:beforeAutospacing="1" w:after="100" w:afterAutospacing="1" w:line="240" w:lineRule="auto"/>
    </w:pPr>
    <w:rPr>
      <w:rFonts w:ascii="Times New Roman" w:hAnsi="Times New Roman"/>
      <w:sz w:val="24"/>
      <w:szCs w:val="24"/>
      <w:lang w:val="ru-RU" w:eastAsia="ru-RU"/>
    </w:rPr>
  </w:style>
  <w:style w:type="table" w:styleId="a5">
    <w:name w:val="Table Grid"/>
    <w:basedOn w:val="a1"/>
    <w:uiPriority w:val="59"/>
    <w:rsid w:val="007A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82F97"/>
    <w:rPr>
      <w:color w:val="0000FF" w:themeColor="hyperlink"/>
      <w:u w:val="single"/>
    </w:rPr>
  </w:style>
  <w:style w:type="paragraph" w:styleId="a7">
    <w:name w:val="header"/>
    <w:basedOn w:val="a"/>
    <w:link w:val="a8"/>
    <w:uiPriority w:val="99"/>
    <w:unhideWhenUsed/>
    <w:rsid w:val="009158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5825"/>
    <w:rPr>
      <w:rFonts w:ascii="Calibri" w:eastAsia="Times New Roman" w:hAnsi="Calibri" w:cs="Times New Roman"/>
      <w:lang w:val="en-GB"/>
    </w:rPr>
  </w:style>
  <w:style w:type="paragraph" w:styleId="a9">
    <w:name w:val="footer"/>
    <w:basedOn w:val="a"/>
    <w:link w:val="aa"/>
    <w:uiPriority w:val="99"/>
    <w:unhideWhenUsed/>
    <w:rsid w:val="009158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5825"/>
    <w:rPr>
      <w:rFonts w:ascii="Calibri" w:eastAsia="Times New Roman" w:hAnsi="Calibri" w:cs="Times New Roman"/>
      <w:lang w:val="en-GB"/>
    </w:rPr>
  </w:style>
  <w:style w:type="paragraph" w:styleId="ab">
    <w:name w:val="Balloon Text"/>
    <w:basedOn w:val="a"/>
    <w:link w:val="ac"/>
    <w:uiPriority w:val="99"/>
    <w:semiHidden/>
    <w:unhideWhenUsed/>
    <w:rsid w:val="009158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5825"/>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473">
      <w:bodyDiv w:val="1"/>
      <w:marLeft w:val="0"/>
      <w:marRight w:val="0"/>
      <w:marTop w:val="0"/>
      <w:marBottom w:val="0"/>
      <w:divBdr>
        <w:top w:val="none" w:sz="0" w:space="0" w:color="auto"/>
        <w:left w:val="none" w:sz="0" w:space="0" w:color="auto"/>
        <w:bottom w:val="none" w:sz="0" w:space="0" w:color="auto"/>
        <w:right w:val="none" w:sz="0" w:space="0" w:color="auto"/>
      </w:divBdr>
      <w:divsChild>
        <w:div w:id="2027829887">
          <w:marLeft w:val="547"/>
          <w:marRight w:val="0"/>
          <w:marTop w:val="192"/>
          <w:marBottom w:val="0"/>
          <w:divBdr>
            <w:top w:val="none" w:sz="0" w:space="0" w:color="auto"/>
            <w:left w:val="none" w:sz="0" w:space="0" w:color="auto"/>
            <w:bottom w:val="none" w:sz="0" w:space="0" w:color="auto"/>
            <w:right w:val="none" w:sz="0" w:space="0" w:color="auto"/>
          </w:divBdr>
        </w:div>
        <w:div w:id="458884847">
          <w:marLeft w:val="547"/>
          <w:marRight w:val="0"/>
          <w:marTop w:val="192"/>
          <w:marBottom w:val="0"/>
          <w:divBdr>
            <w:top w:val="none" w:sz="0" w:space="0" w:color="auto"/>
            <w:left w:val="none" w:sz="0" w:space="0" w:color="auto"/>
            <w:bottom w:val="none" w:sz="0" w:space="0" w:color="auto"/>
            <w:right w:val="none" w:sz="0" w:space="0" w:color="auto"/>
          </w:divBdr>
        </w:div>
        <w:div w:id="743334683">
          <w:marLeft w:val="547"/>
          <w:marRight w:val="0"/>
          <w:marTop w:val="192"/>
          <w:marBottom w:val="0"/>
          <w:divBdr>
            <w:top w:val="none" w:sz="0" w:space="0" w:color="auto"/>
            <w:left w:val="none" w:sz="0" w:space="0" w:color="auto"/>
            <w:bottom w:val="none" w:sz="0" w:space="0" w:color="auto"/>
            <w:right w:val="none" w:sz="0" w:space="0" w:color="auto"/>
          </w:divBdr>
        </w:div>
        <w:div w:id="1024213816">
          <w:marLeft w:val="547"/>
          <w:marRight w:val="0"/>
          <w:marTop w:val="192"/>
          <w:marBottom w:val="0"/>
          <w:divBdr>
            <w:top w:val="none" w:sz="0" w:space="0" w:color="auto"/>
            <w:left w:val="none" w:sz="0" w:space="0" w:color="auto"/>
            <w:bottom w:val="none" w:sz="0" w:space="0" w:color="auto"/>
            <w:right w:val="none" w:sz="0" w:space="0" w:color="auto"/>
          </w:divBdr>
        </w:div>
        <w:div w:id="1588809146">
          <w:marLeft w:val="547"/>
          <w:marRight w:val="0"/>
          <w:marTop w:val="192"/>
          <w:marBottom w:val="0"/>
          <w:divBdr>
            <w:top w:val="none" w:sz="0" w:space="0" w:color="auto"/>
            <w:left w:val="none" w:sz="0" w:space="0" w:color="auto"/>
            <w:bottom w:val="none" w:sz="0" w:space="0" w:color="auto"/>
            <w:right w:val="none" w:sz="0" w:space="0" w:color="auto"/>
          </w:divBdr>
        </w:div>
      </w:divsChild>
    </w:div>
    <w:div w:id="719019875">
      <w:bodyDiv w:val="1"/>
      <w:marLeft w:val="0"/>
      <w:marRight w:val="0"/>
      <w:marTop w:val="0"/>
      <w:marBottom w:val="0"/>
      <w:divBdr>
        <w:top w:val="none" w:sz="0" w:space="0" w:color="auto"/>
        <w:left w:val="none" w:sz="0" w:space="0" w:color="auto"/>
        <w:bottom w:val="none" w:sz="0" w:space="0" w:color="auto"/>
        <w:right w:val="none" w:sz="0" w:space="0" w:color="auto"/>
      </w:divBdr>
      <w:divsChild>
        <w:div w:id="1567257138">
          <w:marLeft w:val="806"/>
          <w:marRight w:val="0"/>
          <w:marTop w:val="134"/>
          <w:marBottom w:val="0"/>
          <w:divBdr>
            <w:top w:val="none" w:sz="0" w:space="0" w:color="auto"/>
            <w:left w:val="none" w:sz="0" w:space="0" w:color="auto"/>
            <w:bottom w:val="none" w:sz="0" w:space="0" w:color="auto"/>
            <w:right w:val="none" w:sz="0" w:space="0" w:color="auto"/>
          </w:divBdr>
        </w:div>
        <w:div w:id="75127810">
          <w:marLeft w:val="806"/>
          <w:marRight w:val="0"/>
          <w:marTop w:val="134"/>
          <w:marBottom w:val="0"/>
          <w:divBdr>
            <w:top w:val="none" w:sz="0" w:space="0" w:color="auto"/>
            <w:left w:val="none" w:sz="0" w:space="0" w:color="auto"/>
            <w:bottom w:val="none" w:sz="0" w:space="0" w:color="auto"/>
            <w:right w:val="none" w:sz="0" w:space="0" w:color="auto"/>
          </w:divBdr>
        </w:div>
        <w:div w:id="1789158722">
          <w:marLeft w:val="806"/>
          <w:marRight w:val="0"/>
          <w:marTop w:val="134"/>
          <w:marBottom w:val="0"/>
          <w:divBdr>
            <w:top w:val="none" w:sz="0" w:space="0" w:color="auto"/>
            <w:left w:val="none" w:sz="0" w:space="0" w:color="auto"/>
            <w:bottom w:val="none" w:sz="0" w:space="0" w:color="auto"/>
            <w:right w:val="none" w:sz="0" w:space="0" w:color="auto"/>
          </w:divBdr>
        </w:div>
        <w:div w:id="766849524">
          <w:marLeft w:val="806"/>
          <w:marRight w:val="0"/>
          <w:marTop w:val="134"/>
          <w:marBottom w:val="0"/>
          <w:divBdr>
            <w:top w:val="none" w:sz="0" w:space="0" w:color="auto"/>
            <w:left w:val="none" w:sz="0" w:space="0" w:color="auto"/>
            <w:bottom w:val="none" w:sz="0" w:space="0" w:color="auto"/>
            <w:right w:val="none" w:sz="0" w:space="0" w:color="auto"/>
          </w:divBdr>
        </w:div>
        <w:div w:id="1153831298">
          <w:marLeft w:val="806"/>
          <w:marRight w:val="0"/>
          <w:marTop w:val="134"/>
          <w:marBottom w:val="0"/>
          <w:divBdr>
            <w:top w:val="none" w:sz="0" w:space="0" w:color="auto"/>
            <w:left w:val="none" w:sz="0" w:space="0" w:color="auto"/>
            <w:bottom w:val="none" w:sz="0" w:space="0" w:color="auto"/>
            <w:right w:val="none" w:sz="0" w:space="0" w:color="auto"/>
          </w:divBdr>
        </w:div>
      </w:divsChild>
    </w:div>
    <w:div w:id="926504147">
      <w:bodyDiv w:val="1"/>
      <w:marLeft w:val="0"/>
      <w:marRight w:val="0"/>
      <w:marTop w:val="0"/>
      <w:marBottom w:val="0"/>
      <w:divBdr>
        <w:top w:val="none" w:sz="0" w:space="0" w:color="auto"/>
        <w:left w:val="none" w:sz="0" w:space="0" w:color="auto"/>
        <w:bottom w:val="none" w:sz="0" w:space="0" w:color="auto"/>
        <w:right w:val="none" w:sz="0" w:space="0" w:color="auto"/>
      </w:divBdr>
    </w:div>
    <w:div w:id="938372570">
      <w:bodyDiv w:val="1"/>
      <w:marLeft w:val="0"/>
      <w:marRight w:val="0"/>
      <w:marTop w:val="0"/>
      <w:marBottom w:val="0"/>
      <w:divBdr>
        <w:top w:val="none" w:sz="0" w:space="0" w:color="auto"/>
        <w:left w:val="none" w:sz="0" w:space="0" w:color="auto"/>
        <w:bottom w:val="none" w:sz="0" w:space="0" w:color="auto"/>
        <w:right w:val="none" w:sz="0" w:space="0" w:color="auto"/>
      </w:divBdr>
      <w:divsChild>
        <w:div w:id="1978755512">
          <w:marLeft w:val="806"/>
          <w:marRight w:val="0"/>
          <w:marTop w:val="134"/>
          <w:marBottom w:val="0"/>
          <w:divBdr>
            <w:top w:val="none" w:sz="0" w:space="0" w:color="auto"/>
            <w:left w:val="none" w:sz="0" w:space="0" w:color="auto"/>
            <w:bottom w:val="none" w:sz="0" w:space="0" w:color="auto"/>
            <w:right w:val="none" w:sz="0" w:space="0" w:color="auto"/>
          </w:divBdr>
        </w:div>
        <w:div w:id="534277185">
          <w:marLeft w:val="806"/>
          <w:marRight w:val="0"/>
          <w:marTop w:val="134"/>
          <w:marBottom w:val="0"/>
          <w:divBdr>
            <w:top w:val="none" w:sz="0" w:space="0" w:color="auto"/>
            <w:left w:val="none" w:sz="0" w:space="0" w:color="auto"/>
            <w:bottom w:val="none" w:sz="0" w:space="0" w:color="auto"/>
            <w:right w:val="none" w:sz="0" w:space="0" w:color="auto"/>
          </w:divBdr>
        </w:div>
        <w:div w:id="258761335">
          <w:marLeft w:val="806"/>
          <w:marRight w:val="0"/>
          <w:marTop w:val="134"/>
          <w:marBottom w:val="0"/>
          <w:divBdr>
            <w:top w:val="none" w:sz="0" w:space="0" w:color="auto"/>
            <w:left w:val="none" w:sz="0" w:space="0" w:color="auto"/>
            <w:bottom w:val="none" w:sz="0" w:space="0" w:color="auto"/>
            <w:right w:val="none" w:sz="0" w:space="0" w:color="auto"/>
          </w:divBdr>
        </w:div>
        <w:div w:id="1358315751">
          <w:marLeft w:val="806"/>
          <w:marRight w:val="0"/>
          <w:marTop w:val="134"/>
          <w:marBottom w:val="0"/>
          <w:divBdr>
            <w:top w:val="none" w:sz="0" w:space="0" w:color="auto"/>
            <w:left w:val="none" w:sz="0" w:space="0" w:color="auto"/>
            <w:bottom w:val="none" w:sz="0" w:space="0" w:color="auto"/>
            <w:right w:val="none" w:sz="0" w:space="0" w:color="auto"/>
          </w:divBdr>
        </w:div>
        <w:div w:id="638460835">
          <w:marLeft w:val="806"/>
          <w:marRight w:val="0"/>
          <w:marTop w:val="134"/>
          <w:marBottom w:val="0"/>
          <w:divBdr>
            <w:top w:val="none" w:sz="0" w:space="0" w:color="auto"/>
            <w:left w:val="none" w:sz="0" w:space="0" w:color="auto"/>
            <w:bottom w:val="none" w:sz="0" w:space="0" w:color="auto"/>
            <w:right w:val="none" w:sz="0" w:space="0" w:color="auto"/>
          </w:divBdr>
        </w:div>
      </w:divsChild>
    </w:div>
    <w:div w:id="1177692790">
      <w:bodyDiv w:val="1"/>
      <w:marLeft w:val="0"/>
      <w:marRight w:val="0"/>
      <w:marTop w:val="0"/>
      <w:marBottom w:val="0"/>
      <w:divBdr>
        <w:top w:val="none" w:sz="0" w:space="0" w:color="auto"/>
        <w:left w:val="none" w:sz="0" w:space="0" w:color="auto"/>
        <w:bottom w:val="none" w:sz="0" w:space="0" w:color="auto"/>
        <w:right w:val="none" w:sz="0" w:space="0" w:color="auto"/>
      </w:divBdr>
    </w:div>
    <w:div w:id="21336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estopenglish.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ptruss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macmillangatewa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ateway-online.ne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7BDE0-2AA6-49F7-8F6B-91789112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2013-03-25T05:09:00Z</dcterms:created>
  <dcterms:modified xsi:type="dcterms:W3CDTF">2013-03-25T05:09:00Z</dcterms:modified>
</cp:coreProperties>
</file>