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AA" w:rsidRPr="009B7DAD" w:rsidRDefault="00A621AA" w:rsidP="00D135A0">
      <w:pPr>
        <w:ind w:left="-709"/>
        <w:rPr>
          <w:rFonts w:ascii="Calibri" w:eastAsia="Calibri" w:hAnsi="Calibri" w:cs="Times New Roman"/>
        </w:rPr>
      </w:pPr>
      <w:r>
        <w:rPr>
          <w:rFonts w:ascii="Calibri" w:eastAsia="Calibri" w:hAnsi="Calibri" w:cs="Times New Roman"/>
          <w:noProof/>
          <w:lang w:eastAsia="ru-RU"/>
        </w:rPr>
        <w:drawing>
          <wp:anchor distT="0" distB="0" distL="114300" distR="114300" simplePos="0" relativeHeight="251661312" behindDoc="1" locked="0" layoutInCell="1" allowOverlap="1" wp14:anchorId="300CC77A" wp14:editId="754D6BF5">
            <wp:simplePos x="0" y="0"/>
            <wp:positionH relativeFrom="column">
              <wp:posOffset>4114800</wp:posOffset>
            </wp:positionH>
            <wp:positionV relativeFrom="paragraph">
              <wp:posOffset>0</wp:posOffset>
            </wp:positionV>
            <wp:extent cx="2146300" cy="850900"/>
            <wp:effectExtent l="0" t="0" r="6350" b="6350"/>
            <wp:wrapNone/>
            <wp:docPr id="2" name="Рисунок 2" descr="Описание: Divisional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Divisional_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r="9715" b="6299"/>
                    <a:stretch>
                      <a:fillRect/>
                    </a:stretch>
                  </pic:blipFill>
                  <pic:spPr bwMode="auto">
                    <a:xfrm>
                      <a:off x="0" y="0"/>
                      <a:ext cx="21463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63F">
        <w:rPr>
          <w:rFonts w:ascii="Calibri" w:eastAsia="Calibri" w:hAnsi="Calibri" w:cs="Times New Roman"/>
          <w:noProof/>
          <w:lang w:eastAsia="ru-RU"/>
        </w:rPr>
        <w:t>.</w:t>
      </w:r>
      <w:r>
        <w:rPr>
          <w:rFonts w:ascii="Calibri" w:eastAsia="Calibri" w:hAnsi="Calibri" w:cs="Times New Roman"/>
          <w:noProof/>
          <w:lang w:eastAsia="ru-RU"/>
        </w:rPr>
        <w:drawing>
          <wp:inline distT="0" distB="0" distL="0" distR="0" wp14:anchorId="363391A3" wp14:editId="7366E8F6">
            <wp:extent cx="439102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571500"/>
                    </a:xfrm>
                    <a:prstGeom prst="rect">
                      <a:avLst/>
                    </a:prstGeom>
                    <a:noFill/>
                    <a:ln>
                      <a:noFill/>
                    </a:ln>
                  </pic:spPr>
                </pic:pic>
              </a:graphicData>
            </a:graphic>
          </wp:inline>
        </w:drawing>
      </w:r>
      <w:r w:rsidRPr="0096463F">
        <w:rPr>
          <w:rFonts w:ascii="Calibri" w:eastAsia="Calibri" w:hAnsi="Calibri" w:cs="Times New Roman"/>
        </w:rPr>
        <w:t xml:space="preserve">                  </w:t>
      </w:r>
    </w:p>
    <w:p w:rsidR="00A621AA" w:rsidRPr="0096463F" w:rsidRDefault="00A621AA" w:rsidP="00A621AA">
      <w:pPr>
        <w:spacing w:after="0" w:line="240" w:lineRule="auto"/>
        <w:jc w:val="center"/>
        <w:rPr>
          <w:rFonts w:eastAsia="Calibri" w:cs="Times New Roman"/>
          <w:b/>
          <w:sz w:val="26"/>
          <w:szCs w:val="28"/>
          <w:lang w:eastAsia="ru-RU"/>
        </w:rPr>
      </w:pPr>
      <w:r w:rsidRPr="0096463F">
        <w:rPr>
          <w:rFonts w:eastAsia="Calibri" w:cs="Times New Roman"/>
          <w:b/>
          <w:sz w:val="26"/>
          <w:szCs w:val="28"/>
          <w:lang w:eastAsia="ru-RU"/>
        </w:rPr>
        <w:t>Ассоциация преподавателей иностранных языков</w:t>
      </w:r>
    </w:p>
    <w:p w:rsidR="00A621AA" w:rsidRPr="009B7DAD" w:rsidRDefault="00A621AA" w:rsidP="00D135A0">
      <w:pPr>
        <w:spacing w:after="0" w:line="240" w:lineRule="auto"/>
        <w:jc w:val="center"/>
        <w:rPr>
          <w:rFonts w:eastAsia="Calibri" w:cs="Times New Roman"/>
          <w:b/>
          <w:sz w:val="26"/>
          <w:szCs w:val="28"/>
          <w:lang w:eastAsia="ru-RU"/>
        </w:rPr>
      </w:pPr>
      <w:r w:rsidRPr="0096463F">
        <w:rPr>
          <w:rFonts w:eastAsia="Calibri" w:cs="Times New Roman"/>
          <w:b/>
          <w:sz w:val="26"/>
          <w:szCs w:val="28"/>
          <w:lang w:eastAsia="ru-RU"/>
        </w:rPr>
        <w:t>туристских вузов и факультетов туризма</w:t>
      </w:r>
    </w:p>
    <w:p w:rsidR="00A621AA" w:rsidRPr="0096463F" w:rsidRDefault="00A621AA" w:rsidP="00A621AA">
      <w:pPr>
        <w:spacing w:line="240" w:lineRule="auto"/>
        <w:jc w:val="center"/>
        <w:rPr>
          <w:rFonts w:eastAsia="Calibri" w:cs="Calibri"/>
          <w:b/>
          <w:sz w:val="26"/>
          <w:szCs w:val="28"/>
        </w:rPr>
      </w:pPr>
      <w:r w:rsidRPr="0096463F">
        <w:rPr>
          <w:rFonts w:eastAsia="Calibri" w:cs="Calibri"/>
          <w:b/>
          <w:sz w:val="26"/>
          <w:szCs w:val="28"/>
        </w:rPr>
        <w:t>Кафедра иностранных языков и зарубежного страноведения</w:t>
      </w:r>
    </w:p>
    <w:p w:rsidR="00D135A0" w:rsidRPr="009B7DAD" w:rsidRDefault="00D135A0" w:rsidP="00D135A0">
      <w:pPr>
        <w:spacing w:after="0" w:line="240" w:lineRule="auto"/>
        <w:jc w:val="center"/>
        <w:rPr>
          <w:rFonts w:eastAsia="Calibri" w:cs="Calibri"/>
          <w:b/>
          <w:sz w:val="16"/>
          <w:szCs w:val="16"/>
        </w:rPr>
      </w:pPr>
    </w:p>
    <w:p w:rsidR="00A621AA" w:rsidRPr="0096463F" w:rsidRDefault="00D135A0" w:rsidP="00D135A0">
      <w:pPr>
        <w:spacing w:after="0" w:line="240" w:lineRule="auto"/>
        <w:jc w:val="center"/>
        <w:rPr>
          <w:rFonts w:eastAsia="Calibri" w:cs="Calibri"/>
          <w:b/>
          <w:sz w:val="28"/>
          <w:szCs w:val="28"/>
        </w:rPr>
      </w:pPr>
      <w:r w:rsidRPr="00D135A0">
        <w:rPr>
          <w:rFonts w:eastAsia="Calibri" w:cs="Calibri"/>
          <w:b/>
          <w:sz w:val="28"/>
          <w:szCs w:val="28"/>
        </w:rPr>
        <w:t>ПРОГРАММА</w:t>
      </w:r>
    </w:p>
    <w:p w:rsidR="00A621AA" w:rsidRPr="0096463F" w:rsidRDefault="00A621AA" w:rsidP="00A621AA">
      <w:pPr>
        <w:spacing w:after="0" w:line="240" w:lineRule="auto"/>
        <w:jc w:val="center"/>
        <w:rPr>
          <w:rFonts w:eastAsia="Calibri" w:cs="Times New Roman"/>
          <w:sz w:val="28"/>
          <w:szCs w:val="28"/>
        </w:rPr>
      </w:pPr>
      <w:r w:rsidRPr="0096463F">
        <w:rPr>
          <w:rFonts w:eastAsia="Calibri" w:cs="Times New Roman"/>
          <w:sz w:val="28"/>
          <w:szCs w:val="28"/>
        </w:rPr>
        <w:t xml:space="preserve"> </w:t>
      </w:r>
      <w:r w:rsidRPr="0096463F">
        <w:rPr>
          <w:rFonts w:eastAsia="Calibri" w:cs="Times New Roman"/>
          <w:sz w:val="28"/>
          <w:szCs w:val="28"/>
          <w:lang w:val="en-US"/>
        </w:rPr>
        <w:t>IV</w:t>
      </w:r>
      <w:r w:rsidRPr="0096463F">
        <w:rPr>
          <w:rFonts w:eastAsia="Calibri" w:cs="Times New Roman"/>
          <w:sz w:val="28"/>
          <w:szCs w:val="28"/>
        </w:rPr>
        <w:t xml:space="preserve"> Международной научно-практической конференции</w:t>
      </w:r>
    </w:p>
    <w:p w:rsidR="00A621AA" w:rsidRPr="0096463F" w:rsidRDefault="00A621AA" w:rsidP="00A621AA">
      <w:pPr>
        <w:spacing w:after="0" w:line="240" w:lineRule="auto"/>
        <w:jc w:val="center"/>
        <w:rPr>
          <w:rFonts w:eastAsia="Calibri" w:cs="Times New Roman"/>
          <w:b/>
          <w:sz w:val="28"/>
          <w:szCs w:val="28"/>
        </w:rPr>
      </w:pPr>
      <w:r w:rsidRPr="0096463F">
        <w:rPr>
          <w:rFonts w:eastAsia="Calibri" w:cs="Times New Roman"/>
          <w:b/>
          <w:sz w:val="28"/>
          <w:szCs w:val="28"/>
        </w:rPr>
        <w:t>«Содержание профессиональной подготовки</w:t>
      </w:r>
    </w:p>
    <w:p w:rsidR="00A621AA" w:rsidRPr="0096463F" w:rsidRDefault="00A621AA" w:rsidP="00A621AA">
      <w:pPr>
        <w:spacing w:after="0" w:line="240" w:lineRule="auto"/>
        <w:jc w:val="center"/>
        <w:rPr>
          <w:rFonts w:eastAsia="Calibri" w:cs="Times New Roman"/>
          <w:b/>
          <w:sz w:val="28"/>
          <w:szCs w:val="28"/>
        </w:rPr>
      </w:pPr>
      <w:r w:rsidRPr="0096463F">
        <w:rPr>
          <w:rFonts w:eastAsia="Calibri" w:cs="Times New Roman"/>
          <w:b/>
          <w:sz w:val="28"/>
          <w:szCs w:val="28"/>
        </w:rPr>
        <w:t>по иностранным языкам в неязыковом вузе»</w:t>
      </w:r>
    </w:p>
    <w:p w:rsidR="00A621AA" w:rsidRPr="00D135A0" w:rsidRDefault="00D135A0" w:rsidP="00D135A0">
      <w:pPr>
        <w:spacing w:after="0" w:line="240" w:lineRule="auto"/>
        <w:jc w:val="center"/>
        <w:rPr>
          <w:rFonts w:eastAsia="Calibri" w:cs="Times New Roman"/>
          <w:b/>
          <w:sz w:val="28"/>
          <w:szCs w:val="28"/>
          <w:lang w:val="en-US"/>
        </w:rPr>
      </w:pPr>
      <w:r w:rsidRPr="0096463F">
        <w:rPr>
          <w:rFonts w:eastAsia="Calibri" w:cs="Times New Roman"/>
          <w:b/>
          <w:sz w:val="28"/>
          <w:szCs w:val="28"/>
        </w:rPr>
        <w:t>28 марта 2017 года</w:t>
      </w:r>
    </w:p>
    <w:p w:rsidR="00D135A0" w:rsidRPr="00D135A0" w:rsidRDefault="00D135A0" w:rsidP="00D135A0">
      <w:pPr>
        <w:tabs>
          <w:tab w:val="left" w:pos="567"/>
          <w:tab w:val="left" w:pos="993"/>
        </w:tabs>
        <w:spacing w:after="0"/>
        <w:ind w:left="-567"/>
        <w:jc w:val="center"/>
        <w:rPr>
          <w:rFonts w:eastAsia="Calibri" w:cs="Times New Roman"/>
          <w:b/>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2"/>
      </w:tblGrid>
      <w:tr w:rsidR="00D135A0" w:rsidRPr="00D135A0" w:rsidTr="00FB3BCB">
        <w:tc>
          <w:tcPr>
            <w:tcW w:w="1843"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4C2D7E">
              <w:rPr>
                <w:rFonts w:eastAsia="Calibri" w:cs="Calibri"/>
                <w:b/>
                <w:sz w:val="26"/>
                <w:szCs w:val="28"/>
              </w:rPr>
              <w:t xml:space="preserve">   </w:t>
            </w:r>
            <w:r w:rsidRPr="00D135A0">
              <w:rPr>
                <w:rFonts w:eastAsia="Calibri" w:cs="Calibri"/>
                <w:b/>
                <w:sz w:val="26"/>
                <w:szCs w:val="28"/>
              </w:rPr>
              <w:t>9.30 – 10.00</w:t>
            </w:r>
          </w:p>
        </w:tc>
        <w:tc>
          <w:tcPr>
            <w:tcW w:w="8222"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 xml:space="preserve">Регистрация участников конференции                                  </w:t>
            </w:r>
          </w:p>
        </w:tc>
      </w:tr>
      <w:tr w:rsidR="00D135A0" w:rsidRPr="00D135A0" w:rsidTr="00FB3BCB">
        <w:tc>
          <w:tcPr>
            <w:tcW w:w="1843" w:type="dxa"/>
            <w:shd w:val="clear" w:color="auto" w:fill="auto"/>
          </w:tcPr>
          <w:p w:rsidR="00D135A0" w:rsidRPr="00D135A0" w:rsidRDefault="00E65564" w:rsidP="00E65564">
            <w:pPr>
              <w:tabs>
                <w:tab w:val="left" w:pos="567"/>
                <w:tab w:val="left" w:pos="993"/>
              </w:tabs>
              <w:spacing w:after="0" w:line="240" w:lineRule="auto"/>
              <w:rPr>
                <w:rFonts w:eastAsia="Calibri" w:cs="Times New Roman"/>
                <w:b/>
                <w:sz w:val="26"/>
                <w:szCs w:val="28"/>
              </w:rPr>
            </w:pPr>
            <w:r w:rsidRPr="004C2D7E">
              <w:rPr>
                <w:rFonts w:eastAsia="Calibri" w:cs="Times New Roman"/>
                <w:b/>
                <w:sz w:val="26"/>
                <w:szCs w:val="28"/>
              </w:rPr>
              <w:t xml:space="preserve"> 10.00 – 10.15</w:t>
            </w:r>
          </w:p>
        </w:tc>
        <w:tc>
          <w:tcPr>
            <w:tcW w:w="8222"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Открытие научно-практической конференции</w:t>
            </w:r>
          </w:p>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 xml:space="preserve">Приветствие от ректората РМАТ </w:t>
            </w:r>
          </w:p>
          <w:p w:rsidR="00D135A0" w:rsidRPr="00D135A0" w:rsidRDefault="00D135A0" w:rsidP="00E65564">
            <w:pPr>
              <w:tabs>
                <w:tab w:val="left" w:pos="567"/>
                <w:tab w:val="left" w:pos="993"/>
              </w:tabs>
              <w:spacing w:after="0" w:line="240" w:lineRule="auto"/>
              <w:rPr>
                <w:rFonts w:eastAsia="Calibri" w:cs="Times New Roman"/>
                <w:b/>
                <w:sz w:val="26"/>
                <w:szCs w:val="28"/>
                <w:lang w:val="en-US"/>
              </w:rPr>
            </w:pPr>
            <w:r w:rsidRPr="00D135A0">
              <w:rPr>
                <w:rFonts w:eastAsia="Calibri" w:cs="Times New Roman"/>
                <w:b/>
                <w:sz w:val="26"/>
                <w:szCs w:val="28"/>
              </w:rPr>
              <w:t xml:space="preserve">Приветствие от компании </w:t>
            </w:r>
            <w:r w:rsidRPr="004C2D7E">
              <w:rPr>
                <w:rFonts w:eastAsia="Calibri" w:cs="Times New Roman"/>
                <w:b/>
                <w:sz w:val="26"/>
                <w:szCs w:val="28"/>
                <w:lang w:val="en-US"/>
              </w:rPr>
              <w:t>Macmillan</w:t>
            </w:r>
          </w:p>
        </w:tc>
      </w:tr>
      <w:tr w:rsidR="00D135A0" w:rsidRPr="00D135A0" w:rsidTr="00FB3BCB">
        <w:tc>
          <w:tcPr>
            <w:tcW w:w="10065" w:type="dxa"/>
            <w:gridSpan w:val="2"/>
            <w:shd w:val="clear" w:color="auto" w:fill="auto"/>
          </w:tcPr>
          <w:p w:rsidR="00D135A0" w:rsidRPr="00D135A0" w:rsidRDefault="00E65564" w:rsidP="00E65564">
            <w:pPr>
              <w:tabs>
                <w:tab w:val="left" w:pos="567"/>
                <w:tab w:val="left" w:pos="993"/>
              </w:tabs>
              <w:spacing w:after="0" w:line="240" w:lineRule="auto"/>
              <w:jc w:val="center"/>
              <w:rPr>
                <w:rFonts w:eastAsia="Calibri" w:cs="Times New Roman"/>
                <w:b/>
                <w:sz w:val="26"/>
                <w:szCs w:val="28"/>
              </w:rPr>
            </w:pPr>
            <w:r w:rsidRPr="004C2D7E">
              <w:rPr>
                <w:rFonts w:eastAsia="Calibri" w:cs="Times New Roman"/>
                <w:b/>
                <w:sz w:val="26"/>
                <w:szCs w:val="28"/>
              </w:rPr>
              <w:t>10.15</w:t>
            </w:r>
            <w:r w:rsidR="00D135A0" w:rsidRPr="00D135A0">
              <w:rPr>
                <w:rFonts w:eastAsia="Calibri" w:cs="Times New Roman"/>
                <w:b/>
                <w:sz w:val="26"/>
                <w:szCs w:val="28"/>
              </w:rPr>
              <w:t xml:space="preserve"> – 12.00 – Пленарное заседание</w:t>
            </w:r>
          </w:p>
        </w:tc>
      </w:tr>
      <w:tr w:rsidR="00D135A0" w:rsidRPr="00D135A0" w:rsidTr="00FB3BCB">
        <w:tc>
          <w:tcPr>
            <w:tcW w:w="1843"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4C2D7E">
              <w:rPr>
                <w:rFonts w:eastAsia="Calibri" w:cs="Times New Roman"/>
                <w:b/>
                <w:sz w:val="26"/>
                <w:szCs w:val="28"/>
              </w:rPr>
              <w:t>10.</w:t>
            </w:r>
            <w:r w:rsidR="00E65564" w:rsidRPr="004C2D7E">
              <w:rPr>
                <w:rFonts w:eastAsia="Calibri" w:cs="Times New Roman"/>
                <w:b/>
                <w:sz w:val="26"/>
                <w:szCs w:val="28"/>
              </w:rPr>
              <w:t>15</w:t>
            </w:r>
            <w:r w:rsidRPr="004C2D7E">
              <w:rPr>
                <w:rFonts w:eastAsia="Calibri" w:cs="Times New Roman"/>
                <w:b/>
                <w:sz w:val="26"/>
                <w:szCs w:val="28"/>
              </w:rPr>
              <w:t xml:space="preserve"> – 10.3</w:t>
            </w:r>
            <w:r w:rsidR="00E65564" w:rsidRPr="004C2D7E">
              <w:rPr>
                <w:rFonts w:eastAsia="Calibri" w:cs="Times New Roman"/>
                <w:b/>
                <w:sz w:val="26"/>
                <w:szCs w:val="28"/>
              </w:rPr>
              <w:t>0</w:t>
            </w:r>
          </w:p>
        </w:tc>
        <w:tc>
          <w:tcPr>
            <w:tcW w:w="8222" w:type="dxa"/>
            <w:shd w:val="clear" w:color="auto" w:fill="auto"/>
          </w:tcPr>
          <w:p w:rsidR="00D406BF" w:rsidRPr="009B7DAD" w:rsidRDefault="00D406BF" w:rsidP="009B7DAD">
            <w:pPr>
              <w:pStyle w:val="a6"/>
              <w:rPr>
                <w:b/>
                <w:sz w:val="26"/>
              </w:rPr>
            </w:pPr>
            <w:r w:rsidRPr="009B7DAD">
              <w:rPr>
                <w:b/>
                <w:sz w:val="26"/>
              </w:rPr>
              <w:t>Современные тенденции развития высшего образования России</w:t>
            </w:r>
          </w:p>
          <w:p w:rsidR="00D135A0" w:rsidRPr="009B7DAD" w:rsidRDefault="00D406BF" w:rsidP="009B7DAD">
            <w:pPr>
              <w:pStyle w:val="a6"/>
              <w:rPr>
                <w:i/>
                <w:sz w:val="26"/>
              </w:rPr>
            </w:pPr>
            <w:r w:rsidRPr="009B7DAD">
              <w:rPr>
                <w:b/>
                <w:i/>
                <w:sz w:val="26"/>
              </w:rPr>
              <w:t>Шишов С.Е.,</w:t>
            </w:r>
            <w:r w:rsidRPr="009B7DAD">
              <w:rPr>
                <w:i/>
                <w:sz w:val="26"/>
              </w:rPr>
              <w:t xml:space="preserve"> </w:t>
            </w:r>
            <w:r w:rsidRPr="009B7DAD">
              <w:rPr>
                <w:i/>
                <w:sz w:val="26"/>
                <w:szCs w:val="24"/>
              </w:rPr>
              <w:t>д.п.н., профессор кафедры педагогики и психологии РМАТ</w:t>
            </w:r>
            <w:r w:rsidR="00D135A0" w:rsidRPr="009B7DAD">
              <w:rPr>
                <w:rFonts w:eastAsia="Calibri"/>
                <w:sz w:val="26"/>
              </w:rPr>
              <w:t xml:space="preserve">                    </w:t>
            </w:r>
          </w:p>
        </w:tc>
      </w:tr>
      <w:tr w:rsidR="00D135A0" w:rsidRPr="00F10F4A" w:rsidTr="002E3B01">
        <w:trPr>
          <w:trHeight w:val="758"/>
        </w:trPr>
        <w:tc>
          <w:tcPr>
            <w:tcW w:w="1843" w:type="dxa"/>
            <w:shd w:val="clear" w:color="auto" w:fill="auto"/>
          </w:tcPr>
          <w:p w:rsidR="00D135A0" w:rsidRPr="00D135A0" w:rsidRDefault="00D406BF" w:rsidP="00E65564">
            <w:pPr>
              <w:tabs>
                <w:tab w:val="left" w:pos="567"/>
                <w:tab w:val="left" w:pos="993"/>
              </w:tabs>
              <w:spacing w:after="0" w:line="240" w:lineRule="auto"/>
              <w:rPr>
                <w:rFonts w:eastAsia="Calibri" w:cs="Times New Roman"/>
                <w:b/>
                <w:sz w:val="26"/>
                <w:szCs w:val="28"/>
              </w:rPr>
            </w:pPr>
            <w:r w:rsidRPr="004C2D7E">
              <w:rPr>
                <w:rFonts w:eastAsia="Calibri" w:cs="Calibri"/>
                <w:b/>
                <w:sz w:val="26"/>
                <w:szCs w:val="28"/>
                <w:lang w:val="en-US"/>
              </w:rPr>
              <w:t>1</w:t>
            </w:r>
            <w:r w:rsidRPr="004C2D7E">
              <w:rPr>
                <w:rFonts w:eastAsia="Calibri" w:cs="Calibri"/>
                <w:b/>
                <w:sz w:val="26"/>
                <w:szCs w:val="28"/>
              </w:rPr>
              <w:t>0</w:t>
            </w:r>
            <w:r w:rsidR="00D135A0" w:rsidRPr="00D135A0">
              <w:rPr>
                <w:rFonts w:eastAsia="Calibri" w:cs="Calibri"/>
                <w:b/>
                <w:sz w:val="26"/>
                <w:szCs w:val="28"/>
              </w:rPr>
              <w:t>.</w:t>
            </w:r>
            <w:r w:rsidRPr="004C2D7E">
              <w:rPr>
                <w:rFonts w:eastAsia="Calibri" w:cs="Calibri"/>
                <w:b/>
                <w:sz w:val="26"/>
                <w:szCs w:val="28"/>
              </w:rPr>
              <w:t>3</w:t>
            </w:r>
            <w:r w:rsidR="00E65564" w:rsidRPr="004C2D7E">
              <w:rPr>
                <w:rFonts w:eastAsia="Calibri" w:cs="Calibri"/>
                <w:b/>
                <w:sz w:val="26"/>
                <w:szCs w:val="28"/>
              </w:rPr>
              <w:t>0</w:t>
            </w:r>
            <w:r w:rsidRPr="004C2D7E">
              <w:rPr>
                <w:rFonts w:eastAsia="Calibri" w:cs="Calibri"/>
                <w:b/>
                <w:sz w:val="26"/>
                <w:szCs w:val="28"/>
                <w:lang w:val="en-US"/>
              </w:rPr>
              <w:t xml:space="preserve"> – 1</w:t>
            </w:r>
            <w:r w:rsidRPr="004C2D7E">
              <w:rPr>
                <w:rFonts w:eastAsia="Calibri" w:cs="Calibri"/>
                <w:b/>
                <w:sz w:val="26"/>
                <w:szCs w:val="28"/>
              </w:rPr>
              <w:t>1</w:t>
            </w:r>
            <w:r w:rsidR="00D135A0" w:rsidRPr="00D135A0">
              <w:rPr>
                <w:rFonts w:eastAsia="Calibri" w:cs="Calibri"/>
                <w:b/>
                <w:sz w:val="26"/>
                <w:szCs w:val="28"/>
              </w:rPr>
              <w:t>.</w:t>
            </w:r>
            <w:r w:rsidRPr="004C2D7E">
              <w:rPr>
                <w:rFonts w:eastAsia="Calibri" w:cs="Calibri"/>
                <w:b/>
                <w:sz w:val="26"/>
                <w:szCs w:val="28"/>
              </w:rPr>
              <w:t>3</w:t>
            </w:r>
            <w:r w:rsidR="00E65564" w:rsidRPr="004C2D7E">
              <w:rPr>
                <w:rFonts w:eastAsia="Calibri" w:cs="Calibri"/>
                <w:b/>
                <w:sz w:val="26"/>
                <w:szCs w:val="28"/>
              </w:rPr>
              <w:t>0</w:t>
            </w:r>
          </w:p>
        </w:tc>
        <w:tc>
          <w:tcPr>
            <w:tcW w:w="8222" w:type="dxa"/>
            <w:shd w:val="clear" w:color="auto" w:fill="auto"/>
          </w:tcPr>
          <w:p w:rsidR="00D135A0" w:rsidRPr="009B7DAD" w:rsidRDefault="00D135A0" w:rsidP="009B7DAD">
            <w:pPr>
              <w:pStyle w:val="a6"/>
              <w:rPr>
                <w:b/>
                <w:sz w:val="26"/>
                <w:lang w:val="en-US"/>
              </w:rPr>
            </w:pPr>
            <w:r w:rsidRPr="009B7DAD">
              <w:rPr>
                <w:b/>
                <w:bCs/>
                <w:sz w:val="26"/>
                <w:lang w:val="en-US"/>
              </w:rPr>
              <w:t>More Than Words</w:t>
            </w:r>
          </w:p>
          <w:p w:rsidR="00D135A0" w:rsidRPr="009B7DAD" w:rsidRDefault="00D135A0" w:rsidP="009B7DAD">
            <w:pPr>
              <w:pStyle w:val="a6"/>
              <w:rPr>
                <w:i/>
                <w:sz w:val="26"/>
                <w:lang w:val="en-US"/>
              </w:rPr>
            </w:pPr>
            <w:r w:rsidRPr="009B7DAD">
              <w:rPr>
                <w:b/>
                <w:bCs/>
                <w:i/>
                <w:sz w:val="26"/>
                <w:lang w:val="en-US"/>
              </w:rPr>
              <w:t>Mike Riley,</w:t>
            </w:r>
            <w:r w:rsidRPr="009B7DAD">
              <w:rPr>
                <w:bCs/>
                <w:i/>
                <w:sz w:val="26"/>
                <w:lang w:val="en-US"/>
              </w:rPr>
              <w:t xml:space="preserve"> </w:t>
            </w:r>
            <w:r w:rsidRPr="009B7DAD">
              <w:rPr>
                <w:i/>
                <w:sz w:val="26"/>
                <w:lang w:val="en-US"/>
              </w:rPr>
              <w:t>Teacher Engagement Manager, Macmillan Education</w:t>
            </w:r>
          </w:p>
        </w:tc>
      </w:tr>
      <w:tr w:rsidR="00D135A0" w:rsidRPr="00D135A0" w:rsidTr="00FB3BCB">
        <w:tc>
          <w:tcPr>
            <w:tcW w:w="1843" w:type="dxa"/>
            <w:shd w:val="clear" w:color="auto" w:fill="auto"/>
          </w:tcPr>
          <w:p w:rsidR="00D135A0" w:rsidRPr="004C2D7E" w:rsidRDefault="00D406BF" w:rsidP="00E65564">
            <w:pPr>
              <w:tabs>
                <w:tab w:val="left" w:pos="567"/>
                <w:tab w:val="left" w:pos="993"/>
              </w:tabs>
              <w:spacing w:after="0" w:line="240" w:lineRule="auto"/>
              <w:rPr>
                <w:rFonts w:eastAsia="Calibri" w:cs="Calibri"/>
                <w:b/>
                <w:sz w:val="26"/>
                <w:szCs w:val="28"/>
                <w:lang w:val="en-US"/>
              </w:rPr>
            </w:pPr>
            <w:r w:rsidRPr="004C2D7E">
              <w:rPr>
                <w:rFonts w:eastAsia="Calibri" w:cs="Calibri"/>
                <w:b/>
                <w:sz w:val="26"/>
                <w:szCs w:val="28"/>
                <w:lang w:val="en-US"/>
              </w:rPr>
              <w:t>1</w:t>
            </w:r>
            <w:r w:rsidRPr="004C2D7E">
              <w:rPr>
                <w:rFonts w:eastAsia="Calibri" w:cs="Calibri"/>
                <w:b/>
                <w:sz w:val="26"/>
                <w:szCs w:val="28"/>
              </w:rPr>
              <w:t>1</w:t>
            </w:r>
            <w:r w:rsidRPr="00D135A0">
              <w:rPr>
                <w:rFonts w:eastAsia="Calibri" w:cs="Calibri"/>
                <w:b/>
                <w:sz w:val="26"/>
                <w:szCs w:val="28"/>
              </w:rPr>
              <w:t>.</w:t>
            </w:r>
            <w:r w:rsidRPr="004C2D7E">
              <w:rPr>
                <w:rFonts w:eastAsia="Calibri" w:cs="Calibri"/>
                <w:b/>
                <w:sz w:val="26"/>
                <w:szCs w:val="28"/>
              </w:rPr>
              <w:t>3</w:t>
            </w:r>
            <w:r w:rsidRPr="004C2D7E">
              <w:rPr>
                <w:rFonts w:eastAsia="Calibri" w:cs="Calibri"/>
                <w:b/>
                <w:sz w:val="26"/>
                <w:szCs w:val="28"/>
                <w:lang w:val="en-US"/>
              </w:rPr>
              <w:t>0 – 1</w:t>
            </w:r>
            <w:r w:rsidRPr="004C2D7E">
              <w:rPr>
                <w:rFonts w:eastAsia="Calibri" w:cs="Calibri"/>
                <w:b/>
                <w:sz w:val="26"/>
                <w:szCs w:val="28"/>
              </w:rPr>
              <w:t>2</w:t>
            </w:r>
            <w:r w:rsidRPr="00D135A0">
              <w:rPr>
                <w:rFonts w:eastAsia="Calibri" w:cs="Calibri"/>
                <w:b/>
                <w:sz w:val="26"/>
                <w:szCs w:val="28"/>
              </w:rPr>
              <w:t>.</w:t>
            </w:r>
            <w:r w:rsidRPr="004C2D7E">
              <w:rPr>
                <w:rFonts w:eastAsia="Calibri" w:cs="Calibri"/>
                <w:b/>
                <w:sz w:val="26"/>
                <w:szCs w:val="28"/>
              </w:rPr>
              <w:t>0</w:t>
            </w:r>
            <w:r w:rsidRPr="00D135A0">
              <w:rPr>
                <w:rFonts w:eastAsia="Calibri" w:cs="Calibri"/>
                <w:b/>
                <w:sz w:val="26"/>
                <w:szCs w:val="28"/>
                <w:lang w:val="en-US"/>
              </w:rPr>
              <w:t>0</w:t>
            </w:r>
          </w:p>
        </w:tc>
        <w:tc>
          <w:tcPr>
            <w:tcW w:w="8222" w:type="dxa"/>
            <w:shd w:val="clear" w:color="auto" w:fill="auto"/>
          </w:tcPr>
          <w:p w:rsidR="00D135A0" w:rsidRPr="009B7DAD" w:rsidRDefault="00D135A0" w:rsidP="009B7DAD">
            <w:pPr>
              <w:pStyle w:val="a6"/>
              <w:rPr>
                <w:rFonts w:eastAsia="Calibri" w:cs="Calibri"/>
                <w:b/>
                <w:sz w:val="26"/>
              </w:rPr>
            </w:pPr>
            <w:r w:rsidRPr="009B7DAD">
              <w:rPr>
                <w:rFonts w:eastAsia="Calibri" w:cs="Calibri"/>
                <w:b/>
                <w:sz w:val="26"/>
              </w:rPr>
              <w:t xml:space="preserve">Преподаватель и предприниматель: </w:t>
            </w:r>
            <w:r w:rsidR="00D406BF" w:rsidRPr="009B7DAD">
              <w:rPr>
                <w:rFonts w:eastAsia="Calibri" w:cs="Calibri"/>
                <w:b/>
                <w:sz w:val="26"/>
              </w:rPr>
              <w:t xml:space="preserve">современные </w:t>
            </w:r>
            <w:r w:rsidRPr="009B7DAD">
              <w:rPr>
                <w:rFonts w:eastAsia="Calibri" w:cs="Calibri"/>
                <w:b/>
                <w:sz w:val="26"/>
              </w:rPr>
              <w:t>вызовы в языковом образовании</w:t>
            </w:r>
          </w:p>
          <w:p w:rsidR="00D135A0" w:rsidRPr="009B7DAD" w:rsidRDefault="00D135A0" w:rsidP="009B7DAD">
            <w:pPr>
              <w:pStyle w:val="a6"/>
              <w:rPr>
                <w:rFonts w:eastAsia="Calibri"/>
                <w:i/>
                <w:sz w:val="26"/>
              </w:rPr>
            </w:pPr>
            <w:r w:rsidRPr="009B7DAD">
              <w:rPr>
                <w:rFonts w:eastAsia="Calibri"/>
                <w:b/>
                <w:i/>
                <w:sz w:val="26"/>
              </w:rPr>
              <w:t>Ефремцева</w:t>
            </w:r>
            <w:r w:rsidR="002E3B01" w:rsidRPr="009B7DAD">
              <w:rPr>
                <w:rFonts w:eastAsia="Calibri"/>
                <w:b/>
                <w:i/>
                <w:sz w:val="26"/>
              </w:rPr>
              <w:t xml:space="preserve"> Т.Н.</w:t>
            </w:r>
            <w:r w:rsidRPr="009B7DAD">
              <w:rPr>
                <w:rFonts w:eastAsia="Calibri"/>
                <w:b/>
                <w:i/>
                <w:sz w:val="26"/>
              </w:rPr>
              <w:t>,</w:t>
            </w:r>
            <w:r w:rsidRPr="009B7DAD">
              <w:rPr>
                <w:rFonts w:eastAsia="Calibri"/>
                <w:i/>
                <w:sz w:val="26"/>
              </w:rPr>
              <w:t xml:space="preserve"> </w:t>
            </w:r>
            <w:r w:rsidR="00D406BF" w:rsidRPr="009B7DAD">
              <w:rPr>
                <w:rFonts w:eastAsia="Calibri"/>
                <w:i/>
                <w:sz w:val="26"/>
              </w:rPr>
              <w:t xml:space="preserve">к.п.н., доцент, </w:t>
            </w:r>
            <w:r w:rsidRPr="009B7DAD">
              <w:rPr>
                <w:rFonts w:eastAsia="Calibri"/>
                <w:i/>
                <w:sz w:val="26"/>
              </w:rPr>
              <w:t xml:space="preserve">зав. кафедрой РМАТ  </w:t>
            </w:r>
            <w:r w:rsidRPr="009B7DAD">
              <w:rPr>
                <w:rFonts w:eastAsia="Calibri"/>
                <w:sz w:val="26"/>
              </w:rPr>
              <w:t xml:space="preserve">                   </w:t>
            </w:r>
          </w:p>
        </w:tc>
      </w:tr>
      <w:tr w:rsidR="00D135A0" w:rsidRPr="00D135A0" w:rsidTr="00FB3BCB">
        <w:tc>
          <w:tcPr>
            <w:tcW w:w="10065" w:type="dxa"/>
            <w:gridSpan w:val="2"/>
            <w:shd w:val="clear" w:color="auto" w:fill="auto"/>
          </w:tcPr>
          <w:p w:rsidR="00D135A0" w:rsidRPr="00D135A0" w:rsidRDefault="00D135A0" w:rsidP="00E65564">
            <w:pPr>
              <w:tabs>
                <w:tab w:val="left" w:pos="567"/>
                <w:tab w:val="left" w:pos="993"/>
              </w:tabs>
              <w:spacing w:after="0" w:line="240" w:lineRule="auto"/>
              <w:jc w:val="center"/>
              <w:rPr>
                <w:rFonts w:eastAsia="Calibri" w:cs="Times New Roman"/>
                <w:b/>
                <w:sz w:val="26"/>
                <w:szCs w:val="28"/>
              </w:rPr>
            </w:pPr>
            <w:r w:rsidRPr="00D135A0">
              <w:rPr>
                <w:rFonts w:eastAsia="Calibri" w:cs="Times New Roman"/>
                <w:b/>
                <w:sz w:val="26"/>
                <w:szCs w:val="28"/>
              </w:rPr>
              <w:t>12.00 – 12.30 –  перерыв на обед</w:t>
            </w:r>
          </w:p>
        </w:tc>
      </w:tr>
      <w:tr w:rsidR="00D135A0" w:rsidRPr="00D135A0" w:rsidTr="00FB3BCB">
        <w:tc>
          <w:tcPr>
            <w:tcW w:w="10065" w:type="dxa"/>
            <w:gridSpan w:val="2"/>
            <w:shd w:val="clear" w:color="auto" w:fill="auto"/>
          </w:tcPr>
          <w:p w:rsidR="00D135A0" w:rsidRPr="00D135A0" w:rsidRDefault="00D135A0" w:rsidP="00E65564">
            <w:pPr>
              <w:tabs>
                <w:tab w:val="left" w:pos="567"/>
                <w:tab w:val="left" w:pos="993"/>
              </w:tabs>
              <w:spacing w:after="0" w:line="240" w:lineRule="auto"/>
              <w:jc w:val="center"/>
              <w:rPr>
                <w:rFonts w:eastAsia="Calibri" w:cs="Times New Roman"/>
                <w:b/>
                <w:sz w:val="26"/>
                <w:szCs w:val="28"/>
              </w:rPr>
            </w:pPr>
            <w:r w:rsidRPr="002E3B01">
              <w:rPr>
                <w:rFonts w:eastAsia="Calibri" w:cs="Times New Roman"/>
                <w:b/>
                <w:sz w:val="26"/>
                <w:szCs w:val="28"/>
              </w:rPr>
              <w:t xml:space="preserve">     </w:t>
            </w:r>
            <w:r w:rsidR="00E65564" w:rsidRPr="004C2D7E">
              <w:rPr>
                <w:rFonts w:eastAsia="Calibri" w:cs="Times New Roman"/>
                <w:b/>
                <w:sz w:val="26"/>
                <w:szCs w:val="28"/>
              </w:rPr>
              <w:t xml:space="preserve">   </w:t>
            </w:r>
            <w:r w:rsidRPr="002E3B01">
              <w:rPr>
                <w:rFonts w:eastAsia="Calibri" w:cs="Times New Roman"/>
                <w:b/>
                <w:sz w:val="26"/>
                <w:szCs w:val="28"/>
              </w:rPr>
              <w:t xml:space="preserve"> </w:t>
            </w:r>
            <w:r w:rsidRPr="00D135A0">
              <w:rPr>
                <w:rFonts w:eastAsia="Calibri" w:cs="Times New Roman"/>
                <w:b/>
                <w:sz w:val="26"/>
                <w:szCs w:val="28"/>
              </w:rPr>
              <w:t xml:space="preserve">12.30 – 15.00 –  работа Круглого стола                                                                                                                      </w:t>
            </w:r>
          </w:p>
        </w:tc>
      </w:tr>
      <w:tr w:rsidR="00D135A0" w:rsidRPr="00F10F4A" w:rsidTr="00FB3BCB">
        <w:tc>
          <w:tcPr>
            <w:tcW w:w="1843" w:type="dxa"/>
            <w:shd w:val="clear" w:color="auto" w:fill="auto"/>
          </w:tcPr>
          <w:p w:rsidR="00D135A0" w:rsidRPr="00D135A0" w:rsidRDefault="00E65564" w:rsidP="00E65564">
            <w:pPr>
              <w:tabs>
                <w:tab w:val="left" w:pos="567"/>
                <w:tab w:val="left" w:pos="993"/>
              </w:tabs>
              <w:spacing w:after="0" w:line="240" w:lineRule="auto"/>
              <w:rPr>
                <w:rFonts w:eastAsia="Calibri" w:cs="Times New Roman"/>
                <w:b/>
                <w:sz w:val="26"/>
                <w:szCs w:val="28"/>
              </w:rPr>
            </w:pPr>
            <w:r w:rsidRPr="004C2D7E">
              <w:rPr>
                <w:rFonts w:eastAsia="Calibri" w:cs="Times New Roman"/>
                <w:b/>
                <w:sz w:val="26"/>
                <w:szCs w:val="28"/>
              </w:rPr>
              <w:t xml:space="preserve"> 12.30 – 12</w:t>
            </w:r>
            <w:r w:rsidR="00D135A0" w:rsidRPr="00D135A0">
              <w:rPr>
                <w:rFonts w:eastAsia="Calibri" w:cs="Times New Roman"/>
                <w:b/>
                <w:sz w:val="26"/>
                <w:szCs w:val="28"/>
              </w:rPr>
              <w:t>.</w:t>
            </w:r>
            <w:r w:rsidRPr="004C2D7E">
              <w:rPr>
                <w:rFonts w:eastAsia="Calibri" w:cs="Times New Roman"/>
                <w:b/>
                <w:sz w:val="26"/>
                <w:szCs w:val="28"/>
              </w:rPr>
              <w:t>5</w:t>
            </w:r>
            <w:r w:rsidR="00D135A0" w:rsidRPr="00D135A0">
              <w:rPr>
                <w:rFonts w:eastAsia="Calibri" w:cs="Times New Roman"/>
                <w:b/>
                <w:sz w:val="26"/>
                <w:szCs w:val="28"/>
              </w:rPr>
              <w:t>0</w:t>
            </w:r>
          </w:p>
        </w:tc>
        <w:tc>
          <w:tcPr>
            <w:tcW w:w="8222" w:type="dxa"/>
            <w:shd w:val="clear" w:color="auto" w:fill="auto"/>
          </w:tcPr>
          <w:p w:rsidR="00E65564" w:rsidRPr="004C2D7E" w:rsidRDefault="00E65564" w:rsidP="00E65564">
            <w:pPr>
              <w:pStyle w:val="rmcoqmyn"/>
              <w:spacing w:before="0" w:beforeAutospacing="0" w:after="0" w:afterAutospacing="0"/>
              <w:rPr>
                <w:rFonts w:asciiTheme="minorHAnsi" w:hAnsiTheme="minorHAnsi"/>
                <w:sz w:val="26"/>
                <w:szCs w:val="28"/>
                <w:lang w:val="en-US"/>
              </w:rPr>
            </w:pPr>
            <w:r w:rsidRPr="004C2D7E">
              <w:rPr>
                <w:rFonts w:asciiTheme="minorHAnsi" w:hAnsiTheme="minorHAnsi"/>
                <w:b/>
                <w:bCs/>
                <w:sz w:val="26"/>
                <w:szCs w:val="28"/>
                <w:lang w:val="en-US"/>
              </w:rPr>
              <w:t>Learning Pains</w:t>
            </w:r>
          </w:p>
          <w:p w:rsidR="00D135A0" w:rsidRPr="00D135A0" w:rsidRDefault="00E65564" w:rsidP="00E65564">
            <w:pPr>
              <w:tabs>
                <w:tab w:val="left" w:pos="567"/>
                <w:tab w:val="left" w:pos="993"/>
              </w:tabs>
              <w:spacing w:after="0" w:line="240" w:lineRule="auto"/>
              <w:rPr>
                <w:rFonts w:eastAsia="Calibri" w:cs="Times New Roman"/>
                <w:b/>
                <w:i/>
                <w:sz w:val="26"/>
                <w:szCs w:val="28"/>
                <w:lang w:val="en-US"/>
              </w:rPr>
            </w:pPr>
            <w:r w:rsidRPr="004C2D7E">
              <w:rPr>
                <w:rFonts w:cs="Times New Roman"/>
                <w:b/>
                <w:bCs/>
                <w:i/>
                <w:sz w:val="26"/>
                <w:szCs w:val="28"/>
                <w:lang w:val="en-US"/>
              </w:rPr>
              <w:t xml:space="preserve">Mike Riley, </w:t>
            </w:r>
            <w:r w:rsidRPr="004C2D7E">
              <w:rPr>
                <w:rFonts w:cs="Times New Roman"/>
                <w:i/>
                <w:sz w:val="26"/>
                <w:szCs w:val="28"/>
                <w:lang w:val="en-US"/>
              </w:rPr>
              <w:t>Teacher Engagement Manager, Macmillan Education</w:t>
            </w:r>
            <w:r w:rsidRPr="004C2D7E">
              <w:rPr>
                <w:rFonts w:eastAsia="Calibri" w:cs="Times New Roman"/>
                <w:b/>
                <w:i/>
                <w:sz w:val="26"/>
                <w:szCs w:val="28"/>
                <w:lang w:val="en-US"/>
              </w:rPr>
              <w:t xml:space="preserve"> </w:t>
            </w:r>
          </w:p>
        </w:tc>
      </w:tr>
      <w:tr w:rsidR="00D135A0" w:rsidRPr="00D135A0" w:rsidTr="003701B7">
        <w:trPr>
          <w:trHeight w:val="1058"/>
        </w:trPr>
        <w:tc>
          <w:tcPr>
            <w:tcW w:w="1843"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lang w:val="en-US"/>
              </w:rPr>
              <w:t xml:space="preserve"> </w:t>
            </w:r>
            <w:r w:rsidR="00E65564" w:rsidRPr="004C2D7E">
              <w:rPr>
                <w:rFonts w:eastAsia="Calibri" w:cs="Times New Roman"/>
                <w:b/>
                <w:sz w:val="26"/>
                <w:szCs w:val="28"/>
              </w:rPr>
              <w:t>12.5</w:t>
            </w:r>
            <w:r w:rsidRPr="00D135A0">
              <w:rPr>
                <w:rFonts w:eastAsia="Calibri" w:cs="Times New Roman"/>
                <w:b/>
                <w:sz w:val="26"/>
                <w:szCs w:val="28"/>
              </w:rPr>
              <w:t>0 – 13.</w:t>
            </w:r>
            <w:r w:rsidR="00E65564" w:rsidRPr="004C2D7E">
              <w:rPr>
                <w:rFonts w:eastAsia="Calibri" w:cs="Times New Roman"/>
                <w:b/>
                <w:sz w:val="26"/>
                <w:szCs w:val="28"/>
              </w:rPr>
              <w:t>0</w:t>
            </w:r>
            <w:r w:rsidRPr="00D135A0">
              <w:rPr>
                <w:rFonts w:eastAsia="Calibri" w:cs="Times New Roman"/>
                <w:b/>
                <w:sz w:val="26"/>
                <w:szCs w:val="28"/>
              </w:rPr>
              <w:t>0</w:t>
            </w:r>
          </w:p>
        </w:tc>
        <w:tc>
          <w:tcPr>
            <w:tcW w:w="8222" w:type="dxa"/>
            <w:shd w:val="clear" w:color="auto" w:fill="auto"/>
          </w:tcPr>
          <w:p w:rsidR="00E65564" w:rsidRPr="009B7DAD" w:rsidRDefault="00E65564" w:rsidP="003701B7">
            <w:pPr>
              <w:pStyle w:val="a6"/>
              <w:rPr>
                <w:rFonts w:eastAsia="Calibri"/>
                <w:b/>
                <w:i/>
                <w:sz w:val="26"/>
              </w:rPr>
            </w:pPr>
            <w:r w:rsidRPr="009B7DAD">
              <w:rPr>
                <w:b/>
                <w:sz w:val="26"/>
              </w:rPr>
              <w:t>Об опыте научной стажировки в Италии в рамках академической мобильности</w:t>
            </w:r>
            <w:r w:rsidR="00D135A0" w:rsidRPr="009B7DAD">
              <w:rPr>
                <w:rFonts w:eastAsia="Calibri"/>
                <w:b/>
                <w:i/>
                <w:sz w:val="26"/>
              </w:rPr>
              <w:t xml:space="preserve">  </w:t>
            </w:r>
          </w:p>
          <w:p w:rsidR="00D135A0" w:rsidRPr="003701B7" w:rsidRDefault="00E65564" w:rsidP="003701B7">
            <w:pPr>
              <w:pStyle w:val="a6"/>
              <w:rPr>
                <w:i/>
                <w:sz w:val="26"/>
              </w:rPr>
            </w:pPr>
            <w:r w:rsidRPr="003701B7">
              <w:rPr>
                <w:rStyle w:val="a3"/>
                <w:rFonts w:cs="Times New Roman"/>
                <w:i/>
                <w:sz w:val="26"/>
                <w:szCs w:val="28"/>
              </w:rPr>
              <w:t xml:space="preserve">Алипичев А.Ю. </w:t>
            </w:r>
            <w:r w:rsidR="00D135A0" w:rsidRPr="003701B7">
              <w:rPr>
                <w:rFonts w:eastAsia="Calibri"/>
                <w:i/>
                <w:sz w:val="26"/>
              </w:rPr>
              <w:t xml:space="preserve">  </w:t>
            </w:r>
            <w:r w:rsidRPr="003701B7">
              <w:rPr>
                <w:i/>
                <w:sz w:val="26"/>
              </w:rPr>
              <w:t>к. п. н, доцент РГАУ-</w:t>
            </w:r>
            <w:r w:rsidR="002E3B01" w:rsidRPr="003701B7">
              <w:rPr>
                <w:i/>
                <w:sz w:val="26"/>
              </w:rPr>
              <w:t xml:space="preserve">МСХА им. К.А. </w:t>
            </w:r>
            <w:r w:rsidRPr="003701B7">
              <w:rPr>
                <w:i/>
                <w:sz w:val="26"/>
              </w:rPr>
              <w:t>Тимирязева</w:t>
            </w:r>
            <w:r w:rsidR="00D135A0" w:rsidRPr="003701B7">
              <w:rPr>
                <w:rFonts w:eastAsia="Calibri"/>
                <w:i/>
                <w:sz w:val="26"/>
              </w:rPr>
              <w:t xml:space="preserve"> </w:t>
            </w:r>
          </w:p>
        </w:tc>
      </w:tr>
      <w:tr w:rsidR="00E65564" w:rsidRPr="00D135A0" w:rsidTr="00FB3BCB">
        <w:tc>
          <w:tcPr>
            <w:tcW w:w="1843" w:type="dxa"/>
            <w:shd w:val="clear" w:color="auto" w:fill="auto"/>
          </w:tcPr>
          <w:p w:rsidR="00E65564" w:rsidRPr="004C2D7E" w:rsidRDefault="00E65564" w:rsidP="00E65564">
            <w:pPr>
              <w:tabs>
                <w:tab w:val="left" w:pos="567"/>
                <w:tab w:val="left" w:pos="993"/>
              </w:tabs>
              <w:spacing w:after="0" w:line="240" w:lineRule="auto"/>
              <w:rPr>
                <w:rFonts w:eastAsia="Calibri" w:cs="Times New Roman"/>
                <w:b/>
                <w:sz w:val="26"/>
                <w:szCs w:val="28"/>
              </w:rPr>
            </w:pPr>
            <w:r w:rsidRPr="004C2D7E">
              <w:rPr>
                <w:rFonts w:eastAsia="Calibri" w:cs="Times New Roman"/>
                <w:b/>
                <w:sz w:val="26"/>
                <w:szCs w:val="28"/>
              </w:rPr>
              <w:t>13.00 – 13.10</w:t>
            </w:r>
          </w:p>
        </w:tc>
        <w:tc>
          <w:tcPr>
            <w:tcW w:w="8222" w:type="dxa"/>
            <w:shd w:val="clear" w:color="auto" w:fill="auto"/>
          </w:tcPr>
          <w:p w:rsidR="00E65564" w:rsidRPr="003701B7" w:rsidRDefault="00E65564" w:rsidP="003701B7">
            <w:pPr>
              <w:pStyle w:val="a6"/>
              <w:rPr>
                <w:rStyle w:val="a3"/>
                <w:rFonts w:cs="Times New Roman"/>
                <w:sz w:val="26"/>
                <w:szCs w:val="28"/>
              </w:rPr>
            </w:pPr>
            <w:r w:rsidRPr="003701B7">
              <w:rPr>
                <w:rStyle w:val="a3"/>
                <w:rFonts w:cs="Times New Roman"/>
                <w:sz w:val="26"/>
                <w:szCs w:val="28"/>
              </w:rPr>
              <w:t>Особенности организации итоговой аттестации в индонезийском вузе</w:t>
            </w:r>
          </w:p>
          <w:p w:rsidR="00E65564" w:rsidRPr="003701B7" w:rsidRDefault="00E65564" w:rsidP="003701B7">
            <w:pPr>
              <w:pStyle w:val="a6"/>
              <w:rPr>
                <w:sz w:val="26"/>
              </w:rPr>
            </w:pPr>
            <w:r w:rsidRPr="003701B7">
              <w:rPr>
                <w:b/>
                <w:i/>
                <w:sz w:val="26"/>
              </w:rPr>
              <w:t>Курмелев А.Ю.</w:t>
            </w:r>
            <w:r w:rsidRPr="003701B7">
              <w:rPr>
                <w:sz w:val="26"/>
              </w:rPr>
              <w:t xml:space="preserve"> </w:t>
            </w:r>
            <w:r w:rsidR="004C2D7E" w:rsidRPr="003701B7">
              <w:rPr>
                <w:rFonts w:cs="Calibri"/>
                <w:i/>
                <w:sz w:val="26"/>
              </w:rPr>
              <w:t>к</w:t>
            </w:r>
            <w:r w:rsidR="002E3B01" w:rsidRPr="003701B7">
              <w:rPr>
                <w:rFonts w:cs="Calibri"/>
                <w:i/>
                <w:sz w:val="26"/>
              </w:rPr>
              <w:t>.ф</w:t>
            </w:r>
            <w:r w:rsidR="004C2D7E" w:rsidRPr="003701B7">
              <w:rPr>
                <w:rFonts w:cs="Calibri"/>
                <w:i/>
                <w:sz w:val="26"/>
              </w:rPr>
              <w:t>.н., доцент Нижегородского государственного лингвистического университета им.</w:t>
            </w:r>
            <w:r w:rsidR="002E3B01" w:rsidRPr="003701B7">
              <w:rPr>
                <w:rFonts w:cs="Calibri"/>
                <w:i/>
                <w:sz w:val="26"/>
              </w:rPr>
              <w:t xml:space="preserve"> </w:t>
            </w:r>
            <w:r w:rsidR="004C2D7E" w:rsidRPr="003701B7">
              <w:rPr>
                <w:rFonts w:cs="Calibri"/>
                <w:i/>
                <w:sz w:val="26"/>
              </w:rPr>
              <w:t>Н.А.</w:t>
            </w:r>
            <w:r w:rsidR="002E3B01" w:rsidRPr="003701B7">
              <w:rPr>
                <w:rFonts w:cs="Calibri"/>
                <w:i/>
                <w:sz w:val="26"/>
              </w:rPr>
              <w:t xml:space="preserve"> </w:t>
            </w:r>
            <w:r w:rsidR="004C2D7E" w:rsidRPr="003701B7">
              <w:rPr>
                <w:rFonts w:cs="Calibri"/>
                <w:i/>
                <w:sz w:val="26"/>
              </w:rPr>
              <w:t>Добролюбова</w:t>
            </w:r>
          </w:p>
        </w:tc>
      </w:tr>
      <w:tr w:rsidR="00D135A0" w:rsidRPr="00D135A0" w:rsidTr="00FB3BCB">
        <w:tc>
          <w:tcPr>
            <w:tcW w:w="1843" w:type="dxa"/>
            <w:shd w:val="clear" w:color="auto" w:fill="auto"/>
          </w:tcPr>
          <w:p w:rsidR="00D135A0" w:rsidRPr="00D135A0" w:rsidRDefault="00E65564" w:rsidP="00E65564">
            <w:pPr>
              <w:tabs>
                <w:tab w:val="left" w:pos="567"/>
                <w:tab w:val="left" w:pos="993"/>
              </w:tabs>
              <w:spacing w:after="0" w:line="240" w:lineRule="auto"/>
              <w:rPr>
                <w:rFonts w:eastAsia="Calibri" w:cs="Times New Roman"/>
                <w:b/>
                <w:sz w:val="26"/>
                <w:szCs w:val="28"/>
              </w:rPr>
            </w:pPr>
            <w:r w:rsidRPr="004C2D7E">
              <w:rPr>
                <w:rFonts w:eastAsia="Calibri" w:cs="Times New Roman"/>
                <w:b/>
                <w:sz w:val="26"/>
                <w:szCs w:val="28"/>
              </w:rPr>
              <w:t>13.1</w:t>
            </w:r>
            <w:r w:rsidR="00D135A0" w:rsidRPr="00D135A0">
              <w:rPr>
                <w:rFonts w:eastAsia="Calibri" w:cs="Times New Roman"/>
                <w:b/>
                <w:sz w:val="26"/>
                <w:szCs w:val="28"/>
              </w:rPr>
              <w:t xml:space="preserve">0 – 15.00 </w:t>
            </w:r>
          </w:p>
        </w:tc>
        <w:tc>
          <w:tcPr>
            <w:tcW w:w="8222" w:type="dxa"/>
            <w:shd w:val="clear" w:color="auto" w:fill="auto"/>
          </w:tcPr>
          <w:p w:rsidR="00D135A0" w:rsidRPr="00F10F4A" w:rsidRDefault="00D135A0" w:rsidP="008B4F88">
            <w:pPr>
              <w:pStyle w:val="a6"/>
              <w:rPr>
                <w:rFonts w:eastAsia="Calibri" w:cs="Calibri"/>
                <w:b/>
                <w:sz w:val="26"/>
              </w:rPr>
            </w:pPr>
            <w:r w:rsidRPr="002E3B01">
              <w:rPr>
                <w:rFonts w:eastAsia="Calibri" w:cs="Calibri"/>
                <w:b/>
                <w:sz w:val="26"/>
              </w:rPr>
              <w:t>Актуальные воп</w:t>
            </w:r>
            <w:r w:rsidR="00924143">
              <w:rPr>
                <w:rFonts w:eastAsia="Calibri" w:cs="Calibri"/>
                <w:b/>
                <w:sz w:val="26"/>
              </w:rPr>
              <w:t>росы языковой подготовки в вузе</w:t>
            </w:r>
            <w:r w:rsidRPr="002E3B01">
              <w:rPr>
                <w:rFonts w:eastAsia="Calibri" w:cs="Calibri"/>
                <w:b/>
                <w:sz w:val="26"/>
              </w:rPr>
              <w:t xml:space="preserve"> </w:t>
            </w:r>
          </w:p>
          <w:p w:rsidR="009B7DAD" w:rsidRPr="00F10F4A" w:rsidRDefault="009B7DAD" w:rsidP="008B4F88">
            <w:pPr>
              <w:pStyle w:val="a6"/>
              <w:rPr>
                <w:rFonts w:eastAsia="Calibri" w:cs="Calibri"/>
                <w:b/>
                <w:sz w:val="16"/>
                <w:szCs w:val="16"/>
              </w:rPr>
            </w:pPr>
          </w:p>
          <w:p w:rsidR="00D135A0" w:rsidRPr="008B4F88" w:rsidRDefault="00D135A0" w:rsidP="00A5565B">
            <w:pPr>
              <w:pStyle w:val="a6"/>
              <w:rPr>
                <w:rFonts w:eastAsia="Calibri" w:cs="Calibri"/>
                <w:i/>
                <w:sz w:val="26"/>
              </w:rPr>
            </w:pPr>
            <w:r w:rsidRPr="002E3B01">
              <w:rPr>
                <w:rFonts w:eastAsia="Calibri" w:cs="Calibri"/>
                <w:b/>
                <w:i/>
                <w:sz w:val="26"/>
              </w:rPr>
              <w:t>Опыт преподавателей МГУ им. М. В. Ломоносова, Финансового университета при Правительстве РФ,  РЭУ им. Г. В. Плеханова,</w:t>
            </w:r>
            <w:r w:rsidRPr="002E3B01">
              <w:rPr>
                <w:rFonts w:eastAsia="Calibri"/>
                <w:b/>
                <w:i/>
                <w:sz w:val="26"/>
              </w:rPr>
              <w:t xml:space="preserve"> </w:t>
            </w:r>
            <w:r w:rsidRPr="002E3B01">
              <w:rPr>
                <w:rFonts w:eastAsia="Calibri" w:cs="Calibri"/>
                <w:b/>
                <w:i/>
                <w:sz w:val="26"/>
              </w:rPr>
              <w:t xml:space="preserve"> РАНХиГС,  Всероссийской Академии Внешней Торговли, МПГУ</w:t>
            </w:r>
            <w:r w:rsidR="004C2D7E" w:rsidRPr="002E3B01">
              <w:rPr>
                <w:rFonts w:eastAsia="Calibri" w:cs="Calibri"/>
                <w:b/>
                <w:i/>
                <w:sz w:val="26"/>
              </w:rPr>
              <w:t>,</w:t>
            </w:r>
            <w:r w:rsidR="008B4F88" w:rsidRPr="002E3B01">
              <w:rPr>
                <w:rFonts w:eastAsia="Calibri" w:cs="Calibri"/>
                <w:b/>
                <w:i/>
                <w:sz w:val="26"/>
              </w:rPr>
              <w:t xml:space="preserve"> </w:t>
            </w:r>
            <w:r w:rsidR="00077CE8">
              <w:rPr>
                <w:rFonts w:eastAsia="Calibri" w:cs="Calibri"/>
                <w:b/>
                <w:i/>
                <w:sz w:val="26"/>
              </w:rPr>
              <w:t xml:space="preserve">МГОУ, </w:t>
            </w:r>
            <w:r w:rsidR="00077CE8">
              <w:rPr>
                <w:rFonts w:ascii="Calibri" w:eastAsia="Calibri" w:hAnsi="Calibri" w:cs="Calibri"/>
                <w:b/>
                <w:i/>
                <w:sz w:val="26"/>
                <w:szCs w:val="28"/>
              </w:rPr>
              <w:t>Института Востоковедения</w:t>
            </w:r>
            <w:r w:rsidR="00077CE8" w:rsidRPr="00077CE8">
              <w:rPr>
                <w:rFonts w:ascii="Calibri" w:eastAsia="Calibri" w:hAnsi="Calibri" w:cs="Calibri"/>
                <w:b/>
                <w:i/>
                <w:sz w:val="26"/>
                <w:szCs w:val="28"/>
              </w:rPr>
              <w:t xml:space="preserve"> РАН</w:t>
            </w:r>
            <w:r w:rsidR="00077CE8">
              <w:rPr>
                <w:rFonts w:ascii="Calibri" w:eastAsia="Calibri" w:hAnsi="Calibri" w:cs="Calibri"/>
                <w:b/>
                <w:i/>
                <w:sz w:val="26"/>
                <w:szCs w:val="28"/>
              </w:rPr>
              <w:t>,</w:t>
            </w:r>
            <w:r w:rsidR="00077CE8" w:rsidRPr="002E3B01">
              <w:rPr>
                <w:rFonts w:eastAsia="Calibri" w:cs="Calibri"/>
                <w:b/>
                <w:i/>
                <w:sz w:val="26"/>
              </w:rPr>
              <w:t xml:space="preserve"> </w:t>
            </w:r>
            <w:r w:rsidR="008B4F88" w:rsidRPr="002E3B01">
              <w:rPr>
                <w:rFonts w:eastAsia="Calibri" w:cs="Calibri"/>
                <w:b/>
                <w:i/>
                <w:sz w:val="26"/>
              </w:rPr>
              <w:t>Центра «Б.И.С.</w:t>
            </w:r>
            <w:r w:rsidR="00A5565B">
              <w:rPr>
                <w:rFonts w:eastAsia="Calibri" w:cs="Calibri"/>
                <w:b/>
                <w:i/>
                <w:sz w:val="26"/>
              </w:rPr>
              <w:t>»</w:t>
            </w:r>
            <w:r w:rsidR="008B4F88" w:rsidRPr="002E3B01">
              <w:rPr>
                <w:rFonts w:eastAsia="Calibri" w:cs="Calibri"/>
                <w:b/>
                <w:i/>
                <w:sz w:val="26"/>
              </w:rPr>
              <w:t>(Саратов)</w:t>
            </w:r>
            <w:r w:rsidR="00A5565B">
              <w:rPr>
                <w:rFonts w:eastAsia="Calibri" w:cs="Calibri"/>
                <w:b/>
                <w:i/>
                <w:sz w:val="26"/>
              </w:rPr>
              <w:t xml:space="preserve">, </w:t>
            </w:r>
            <w:r w:rsidR="008B4F88" w:rsidRPr="002E3B01">
              <w:rPr>
                <w:rFonts w:eastAsia="Calibri" w:cs="Calibri"/>
                <w:b/>
                <w:i/>
                <w:sz w:val="26"/>
              </w:rPr>
              <w:t xml:space="preserve"> </w:t>
            </w:r>
            <w:r w:rsidR="00A5565B" w:rsidRPr="009B7DAD">
              <w:rPr>
                <w:rFonts w:cs="Calibri"/>
                <w:b/>
                <w:i/>
                <w:sz w:val="26"/>
                <w:szCs w:val="28"/>
              </w:rPr>
              <w:t>МГГЭУ</w:t>
            </w:r>
            <w:r w:rsidR="00A5565B" w:rsidRPr="009B7DAD">
              <w:rPr>
                <w:rFonts w:eastAsia="Calibri" w:cs="Calibri"/>
                <w:b/>
                <w:i/>
                <w:sz w:val="26"/>
              </w:rPr>
              <w:t xml:space="preserve">, </w:t>
            </w:r>
            <w:r w:rsidRPr="009B7DAD">
              <w:rPr>
                <w:rFonts w:eastAsia="Calibri" w:cs="Calibri"/>
                <w:b/>
                <w:i/>
                <w:sz w:val="26"/>
              </w:rPr>
              <w:t>РМАТ</w:t>
            </w:r>
            <w:r w:rsidRPr="009B7DAD">
              <w:rPr>
                <w:rFonts w:eastAsia="Calibri"/>
                <w:i/>
                <w:sz w:val="26"/>
              </w:rPr>
              <w:t xml:space="preserve">  </w:t>
            </w:r>
            <w:r w:rsidR="00A5565B" w:rsidRPr="009B7DAD">
              <w:rPr>
                <w:rFonts w:eastAsia="Calibri"/>
                <w:i/>
                <w:sz w:val="26"/>
              </w:rPr>
              <w:t>и др.</w:t>
            </w:r>
            <w:r w:rsidRPr="008B4F88">
              <w:rPr>
                <w:rFonts w:eastAsia="Calibri"/>
                <w:sz w:val="26"/>
              </w:rPr>
              <w:t xml:space="preserve">     </w:t>
            </w:r>
          </w:p>
        </w:tc>
      </w:tr>
      <w:tr w:rsidR="00D135A0" w:rsidRPr="00D135A0" w:rsidTr="00FB3BCB">
        <w:tc>
          <w:tcPr>
            <w:tcW w:w="1843"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15.00 – 15.10</w:t>
            </w:r>
          </w:p>
        </w:tc>
        <w:tc>
          <w:tcPr>
            <w:tcW w:w="8222" w:type="dxa"/>
            <w:shd w:val="clear" w:color="auto" w:fill="auto"/>
          </w:tcPr>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Подведение итогов научно-практической конференции</w:t>
            </w:r>
          </w:p>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 xml:space="preserve">Вручение  Сертификатов о повышении квалификации </w:t>
            </w:r>
          </w:p>
          <w:p w:rsidR="00D135A0" w:rsidRPr="00D135A0" w:rsidRDefault="00D135A0" w:rsidP="00E65564">
            <w:pPr>
              <w:tabs>
                <w:tab w:val="left" w:pos="567"/>
                <w:tab w:val="left" w:pos="993"/>
              </w:tabs>
              <w:spacing w:after="0" w:line="240" w:lineRule="auto"/>
              <w:rPr>
                <w:rFonts w:eastAsia="Calibri" w:cs="Times New Roman"/>
                <w:b/>
                <w:sz w:val="26"/>
                <w:szCs w:val="28"/>
              </w:rPr>
            </w:pPr>
            <w:r w:rsidRPr="00D135A0">
              <w:rPr>
                <w:rFonts w:eastAsia="Calibri" w:cs="Times New Roman"/>
                <w:b/>
                <w:sz w:val="26"/>
                <w:szCs w:val="28"/>
              </w:rPr>
              <w:t>Закрытие конференции</w:t>
            </w:r>
          </w:p>
        </w:tc>
      </w:tr>
    </w:tbl>
    <w:p w:rsidR="00D135A0" w:rsidRPr="00D93ADB" w:rsidRDefault="00D135A0" w:rsidP="00E65564">
      <w:pPr>
        <w:tabs>
          <w:tab w:val="left" w:pos="567"/>
          <w:tab w:val="left" w:pos="993"/>
        </w:tabs>
        <w:spacing w:after="0" w:line="240" w:lineRule="auto"/>
        <w:rPr>
          <w:rFonts w:eastAsia="Calibri" w:cs="Times New Roman"/>
          <w:b/>
          <w:sz w:val="16"/>
          <w:szCs w:val="16"/>
        </w:rPr>
      </w:pPr>
    </w:p>
    <w:p w:rsidR="002E3B01" w:rsidRPr="00D135A0" w:rsidRDefault="002E3B01" w:rsidP="002E3B01">
      <w:pPr>
        <w:spacing w:after="292" w:line="312" w:lineRule="exact"/>
        <w:ind w:left="-426" w:right="120" w:hanging="142"/>
        <w:jc w:val="center"/>
        <w:rPr>
          <w:rFonts w:eastAsia="Times New Roman" w:cs="Calibri"/>
          <w:spacing w:val="2"/>
          <w:sz w:val="26"/>
          <w:szCs w:val="28"/>
          <w:lang w:val="ru" w:eastAsia="ru-RU"/>
        </w:rPr>
      </w:pPr>
      <w:r w:rsidRPr="00D135A0">
        <w:rPr>
          <w:rFonts w:eastAsia="Times New Roman" w:cs="Calibri"/>
          <w:b/>
          <w:spacing w:val="2"/>
          <w:sz w:val="26"/>
          <w:szCs w:val="28"/>
          <w:lang w:val="ru" w:eastAsia="ru-RU"/>
        </w:rPr>
        <w:t>Рабочие языки</w:t>
      </w:r>
      <w:r w:rsidRPr="00D135A0">
        <w:rPr>
          <w:rFonts w:eastAsia="Times New Roman" w:cs="Calibri"/>
          <w:spacing w:val="2"/>
          <w:sz w:val="26"/>
          <w:szCs w:val="28"/>
          <w:lang w:val="ru" w:eastAsia="ru-RU"/>
        </w:rPr>
        <w:t>: русский, английский</w:t>
      </w:r>
    </w:p>
    <w:p w:rsidR="002E3B01" w:rsidRPr="00CB6F31" w:rsidRDefault="00A5565B" w:rsidP="00E65564">
      <w:pPr>
        <w:spacing w:after="0" w:line="240" w:lineRule="auto"/>
        <w:jc w:val="center"/>
        <w:rPr>
          <w:rFonts w:eastAsia="Times New Roman" w:cs="Calibri"/>
          <w:b/>
          <w:spacing w:val="2"/>
          <w:sz w:val="26"/>
          <w:szCs w:val="28"/>
          <w:lang w:val="ru" w:eastAsia="ru-RU"/>
        </w:rPr>
      </w:pPr>
      <w:r w:rsidRPr="00D135A0">
        <w:rPr>
          <w:rFonts w:eastAsia="Times New Roman" w:cs="Calibri"/>
          <w:spacing w:val="2"/>
          <w:sz w:val="26"/>
          <w:szCs w:val="28"/>
          <w:lang w:val="ru" w:eastAsia="ru-RU"/>
        </w:rPr>
        <w:lastRenderedPageBreak/>
        <w:t xml:space="preserve">В течение конференции работает выставка - продажа </w:t>
      </w:r>
      <w:r w:rsidRPr="00D135A0">
        <w:rPr>
          <w:rFonts w:eastAsia="Times New Roman" w:cs="Calibri"/>
          <w:b/>
          <w:spacing w:val="2"/>
          <w:sz w:val="26"/>
          <w:szCs w:val="28"/>
          <w:lang w:val="ru" w:eastAsia="ru-RU"/>
        </w:rPr>
        <w:t>литературы на иностранных языках</w:t>
      </w:r>
      <w:r w:rsidRPr="00D135A0">
        <w:rPr>
          <w:rFonts w:eastAsia="Times New Roman" w:cs="Calibri"/>
          <w:spacing w:val="2"/>
          <w:sz w:val="26"/>
          <w:szCs w:val="28"/>
          <w:lang w:val="ru" w:eastAsia="ru-RU"/>
        </w:rPr>
        <w:t xml:space="preserve"> </w:t>
      </w:r>
      <w:r w:rsidRPr="00D135A0">
        <w:rPr>
          <w:rFonts w:eastAsia="Times New Roman" w:cs="Calibri"/>
          <w:b/>
          <w:spacing w:val="2"/>
          <w:sz w:val="26"/>
          <w:szCs w:val="28"/>
          <w:lang w:val="ru" w:eastAsia="ru-RU"/>
        </w:rPr>
        <w:t>издательств</w:t>
      </w:r>
      <w:r w:rsidRPr="00CB6F31">
        <w:rPr>
          <w:rFonts w:eastAsia="Times New Roman" w:cs="Calibri"/>
          <w:b/>
          <w:spacing w:val="2"/>
          <w:sz w:val="26"/>
          <w:szCs w:val="28"/>
          <w:lang w:val="ru" w:eastAsia="ru-RU"/>
        </w:rPr>
        <w:t xml:space="preserve">а </w:t>
      </w:r>
      <w:r w:rsidRPr="00CB6F31">
        <w:rPr>
          <w:rFonts w:eastAsia="Times New Roman" w:cs="Calibri"/>
          <w:b/>
          <w:spacing w:val="2"/>
          <w:sz w:val="26"/>
          <w:szCs w:val="28"/>
          <w:lang w:val="en-US" w:eastAsia="ru-RU"/>
        </w:rPr>
        <w:t>Macmillan</w:t>
      </w:r>
      <w:r w:rsidRPr="00D135A0">
        <w:rPr>
          <w:rFonts w:eastAsia="Times New Roman" w:cs="Calibri"/>
          <w:spacing w:val="2"/>
          <w:sz w:val="26"/>
          <w:szCs w:val="28"/>
          <w:lang w:val="ru" w:eastAsia="ru-RU"/>
        </w:rPr>
        <w:t xml:space="preserve">, а также </w:t>
      </w:r>
      <w:r w:rsidRPr="00D135A0">
        <w:rPr>
          <w:rFonts w:eastAsia="Times New Roman" w:cs="Calibri"/>
          <w:b/>
          <w:spacing w:val="2"/>
          <w:sz w:val="26"/>
          <w:szCs w:val="28"/>
          <w:lang w:val="ru" w:eastAsia="ru-RU"/>
        </w:rPr>
        <w:t>книг, изданных в РМАТ</w:t>
      </w:r>
    </w:p>
    <w:p w:rsidR="00D135A0" w:rsidRPr="00CB6F31" w:rsidRDefault="00D135A0" w:rsidP="00D135A0">
      <w:pPr>
        <w:spacing w:after="0" w:line="240" w:lineRule="auto"/>
        <w:rPr>
          <w:rFonts w:eastAsia="Times New Roman" w:cs="Calibri"/>
          <w:b/>
          <w:spacing w:val="2"/>
          <w:sz w:val="26"/>
          <w:szCs w:val="28"/>
          <w:lang w:val="ru" w:eastAsia="ru-RU"/>
        </w:rPr>
      </w:pPr>
    </w:p>
    <w:p w:rsidR="00CB6F31" w:rsidRPr="00D135A0" w:rsidRDefault="00CB6F31" w:rsidP="00D135A0">
      <w:pPr>
        <w:spacing w:after="0" w:line="240" w:lineRule="auto"/>
        <w:rPr>
          <w:rFonts w:eastAsia="Calibri" w:cs="Calibri"/>
          <w:b/>
          <w:sz w:val="20"/>
          <w:szCs w:val="20"/>
          <w:lang w:val="ru"/>
        </w:rPr>
      </w:pPr>
    </w:p>
    <w:p w:rsidR="00CB6F31" w:rsidRDefault="00D135A0" w:rsidP="00D135A0">
      <w:pPr>
        <w:spacing w:after="0" w:line="240" w:lineRule="auto"/>
        <w:rPr>
          <w:rFonts w:eastAsia="Calibri" w:cs="Calibri"/>
          <w:sz w:val="26"/>
          <w:szCs w:val="28"/>
          <w:lang w:val="ru" w:eastAsia="ru-RU"/>
        </w:rPr>
      </w:pPr>
      <w:r w:rsidRPr="00D135A0">
        <w:rPr>
          <w:rFonts w:eastAsia="Calibri" w:cs="Calibri"/>
          <w:b/>
          <w:sz w:val="26"/>
          <w:szCs w:val="28"/>
          <w:u w:val="single"/>
          <w:lang w:val="ru" w:eastAsia="ru-RU"/>
        </w:rPr>
        <w:t>Место проведения</w:t>
      </w:r>
      <w:r w:rsidRPr="00D135A0">
        <w:rPr>
          <w:rFonts w:eastAsia="Calibri" w:cs="Calibri"/>
          <w:sz w:val="26"/>
          <w:szCs w:val="28"/>
          <w:lang w:val="ru" w:eastAsia="ru-RU"/>
        </w:rPr>
        <w:t xml:space="preserve">: </w:t>
      </w:r>
      <w:r w:rsidRPr="00D135A0">
        <w:rPr>
          <w:rFonts w:eastAsia="Calibri" w:cs="Calibri"/>
          <w:b/>
          <w:sz w:val="28"/>
          <w:szCs w:val="28"/>
          <w:lang w:val="ru" w:eastAsia="ru-RU"/>
        </w:rPr>
        <w:t>Российская международная академия туризма</w:t>
      </w:r>
      <w:r w:rsidRPr="00D135A0">
        <w:rPr>
          <w:rFonts w:eastAsia="Calibri" w:cs="Calibri"/>
          <w:sz w:val="26"/>
          <w:szCs w:val="28"/>
          <w:lang w:eastAsia="ru-RU"/>
        </w:rPr>
        <w:t xml:space="preserve">, </w:t>
      </w:r>
      <w:r w:rsidRPr="00D135A0">
        <w:rPr>
          <w:rFonts w:eastAsia="Calibri" w:cs="Calibri"/>
          <w:sz w:val="26"/>
          <w:szCs w:val="28"/>
          <w:lang w:val="ru" w:eastAsia="ru-RU"/>
        </w:rPr>
        <w:t xml:space="preserve"> </w:t>
      </w:r>
    </w:p>
    <w:p w:rsidR="00A5565B" w:rsidRPr="00F10F4A" w:rsidRDefault="00D135A0" w:rsidP="00D135A0">
      <w:pPr>
        <w:spacing w:after="0" w:line="240" w:lineRule="auto"/>
        <w:rPr>
          <w:rFonts w:eastAsia="Calibri" w:cs="Calibri"/>
          <w:sz w:val="26"/>
          <w:szCs w:val="28"/>
          <w:lang w:val="ru" w:eastAsia="ru-RU"/>
        </w:rPr>
      </w:pPr>
      <w:r w:rsidRPr="00D135A0">
        <w:rPr>
          <w:rFonts w:eastAsia="Calibri" w:cs="Calibri"/>
          <w:sz w:val="26"/>
          <w:szCs w:val="28"/>
          <w:lang w:val="ru" w:eastAsia="ru-RU"/>
        </w:rPr>
        <w:t xml:space="preserve">Московская обл., </w:t>
      </w:r>
      <w:r w:rsidR="00CB6F31" w:rsidRPr="00CB6F31">
        <w:rPr>
          <w:rFonts w:eastAsia="Calibri" w:cs="Calibri"/>
          <w:sz w:val="26"/>
          <w:szCs w:val="28"/>
          <w:lang w:eastAsia="ru-RU"/>
        </w:rPr>
        <w:t xml:space="preserve"> </w:t>
      </w:r>
      <w:r w:rsidRPr="00D135A0">
        <w:rPr>
          <w:rFonts w:eastAsia="Calibri" w:cs="Calibri"/>
          <w:sz w:val="26"/>
          <w:szCs w:val="28"/>
          <w:lang w:val="ru" w:eastAsia="ru-RU"/>
        </w:rPr>
        <w:t>г.  Химки, мкр. Сходня, ул. Горького, д.7, УК 1</w:t>
      </w:r>
      <w:bookmarkStart w:id="0" w:name="_GoBack"/>
      <w:bookmarkEnd w:id="0"/>
    </w:p>
    <w:p w:rsidR="00D135A0" w:rsidRPr="00D135A0" w:rsidRDefault="00D135A0" w:rsidP="00D135A0">
      <w:pPr>
        <w:spacing w:after="0" w:line="240" w:lineRule="auto"/>
        <w:rPr>
          <w:rFonts w:eastAsia="Calibri" w:cs="Calibri"/>
          <w:sz w:val="16"/>
          <w:szCs w:val="16"/>
          <w:lang w:eastAsia="ru-RU"/>
        </w:rPr>
      </w:pPr>
    </w:p>
    <w:p w:rsidR="00CB6F31" w:rsidRDefault="00CB6F31" w:rsidP="00D93ADB">
      <w:pPr>
        <w:tabs>
          <w:tab w:val="left" w:pos="142"/>
        </w:tabs>
        <w:spacing w:after="0" w:line="240" w:lineRule="auto"/>
        <w:rPr>
          <w:rFonts w:eastAsia="Calibri" w:cs="Times New Roman"/>
          <w:b/>
          <w:i/>
          <w:iCs/>
          <w:color w:val="808080"/>
          <w:sz w:val="26"/>
          <w:szCs w:val="28"/>
        </w:rPr>
      </w:pPr>
      <w:r w:rsidRPr="00D135A0">
        <w:rPr>
          <w:rFonts w:eastAsia="Calibri" w:cs="Calibri"/>
          <w:b/>
          <w:sz w:val="26"/>
          <w:szCs w:val="28"/>
          <w:lang w:eastAsia="ru-RU"/>
        </w:rPr>
        <w:t>Схема проезда</w:t>
      </w:r>
      <w:r w:rsidRPr="00D135A0">
        <w:rPr>
          <w:rFonts w:eastAsia="Calibri" w:cs="Calibri"/>
          <w:sz w:val="26"/>
          <w:szCs w:val="28"/>
          <w:lang w:eastAsia="ru-RU"/>
        </w:rPr>
        <w:t xml:space="preserve"> на сайте:</w:t>
      </w:r>
      <w:r w:rsidR="00D93ADB" w:rsidRPr="00D93ADB">
        <w:rPr>
          <w:rFonts w:eastAsia="Calibri" w:cs="Times New Roman"/>
          <w:b/>
          <w:sz w:val="26"/>
          <w:szCs w:val="28"/>
        </w:rPr>
        <w:t xml:space="preserve">   </w:t>
      </w:r>
      <w:r w:rsidR="00D93ADB" w:rsidRPr="00D93ADB">
        <w:rPr>
          <w:rFonts w:eastAsia="Calibri" w:cs="Times New Roman"/>
          <w:b/>
          <w:sz w:val="26"/>
        </w:rPr>
        <w:t xml:space="preserve">   </w:t>
      </w:r>
      <w:hyperlink r:id="rId8" w:history="1">
        <w:r w:rsidR="00D93ADB" w:rsidRPr="00CB6F31">
          <w:rPr>
            <w:rFonts w:eastAsia="Calibri" w:cs="Times New Roman"/>
            <w:b/>
            <w:color w:val="0000FF"/>
            <w:sz w:val="26"/>
            <w:szCs w:val="28"/>
            <w:u w:val="single"/>
          </w:rPr>
          <w:t>www.rmat.ru</w:t>
        </w:r>
      </w:hyperlink>
      <w:r w:rsidR="00D93ADB" w:rsidRPr="00CB6F31">
        <w:rPr>
          <w:rFonts w:eastAsia="Calibri" w:cs="Times New Roman"/>
          <w:b/>
          <w:i/>
          <w:iCs/>
          <w:color w:val="808080"/>
          <w:sz w:val="26"/>
          <w:szCs w:val="28"/>
        </w:rPr>
        <w:t xml:space="preserve">                 </w:t>
      </w:r>
    </w:p>
    <w:p w:rsidR="00D93ADB" w:rsidRPr="00D93ADB" w:rsidRDefault="00CB6F31" w:rsidP="00D93ADB">
      <w:pPr>
        <w:tabs>
          <w:tab w:val="left" w:pos="142"/>
        </w:tabs>
        <w:spacing w:after="0" w:line="240" w:lineRule="auto"/>
        <w:rPr>
          <w:rFonts w:eastAsia="Calibri" w:cs="Times New Roman"/>
          <w:sz w:val="26"/>
          <w:szCs w:val="28"/>
        </w:rPr>
      </w:pPr>
      <w:r w:rsidRPr="00CB6F31">
        <w:rPr>
          <w:rFonts w:eastAsia="Calibri" w:cs="Times New Roman"/>
          <w:b/>
          <w:iCs/>
          <w:sz w:val="26"/>
          <w:szCs w:val="28"/>
        </w:rPr>
        <w:t>Наша почта</w:t>
      </w:r>
      <w:r w:rsidRPr="00CB6F31">
        <w:rPr>
          <w:rFonts w:eastAsia="Calibri" w:cs="Times New Roman"/>
          <w:b/>
          <w:i/>
          <w:iCs/>
          <w:sz w:val="26"/>
          <w:szCs w:val="28"/>
        </w:rPr>
        <w:t xml:space="preserve"> </w:t>
      </w:r>
      <w:r w:rsidR="00D93ADB" w:rsidRPr="00CB6F31">
        <w:rPr>
          <w:rFonts w:eastAsia="Calibri" w:cs="Times New Roman"/>
          <w:b/>
          <w:i/>
          <w:iCs/>
          <w:sz w:val="26"/>
          <w:szCs w:val="28"/>
        </w:rPr>
        <w:t xml:space="preserve"> </w:t>
      </w:r>
      <w:r>
        <w:rPr>
          <w:rFonts w:eastAsia="Calibri" w:cs="Times New Roman"/>
          <w:b/>
          <w:i/>
          <w:iCs/>
          <w:sz w:val="26"/>
          <w:szCs w:val="28"/>
        </w:rPr>
        <w:t xml:space="preserve">     </w:t>
      </w:r>
      <w:hyperlink r:id="rId9" w:history="1">
        <w:r w:rsidRPr="002744C4">
          <w:rPr>
            <w:rStyle w:val="a7"/>
            <w:rFonts w:eastAsia="Calibri" w:cs="Calibri"/>
            <w:b/>
            <w:sz w:val="26"/>
            <w:szCs w:val="28"/>
            <w:lang w:val="en-US"/>
          </w:rPr>
          <w:t>lingua</w:t>
        </w:r>
        <w:r w:rsidRPr="002744C4">
          <w:rPr>
            <w:rStyle w:val="a7"/>
            <w:rFonts w:eastAsia="Calibri" w:cs="Calibri"/>
            <w:b/>
            <w:sz w:val="26"/>
            <w:szCs w:val="28"/>
          </w:rPr>
          <w:t>@</w:t>
        </w:r>
        <w:r w:rsidRPr="002744C4">
          <w:rPr>
            <w:rStyle w:val="a7"/>
            <w:rFonts w:eastAsia="Calibri" w:cs="Calibri"/>
            <w:b/>
            <w:sz w:val="26"/>
            <w:szCs w:val="28"/>
            <w:lang w:val="en-US"/>
          </w:rPr>
          <w:t>rmat</w:t>
        </w:r>
        <w:r w:rsidRPr="002744C4">
          <w:rPr>
            <w:rStyle w:val="a7"/>
            <w:rFonts w:eastAsia="Calibri" w:cs="Calibri"/>
            <w:b/>
            <w:sz w:val="26"/>
            <w:szCs w:val="28"/>
          </w:rPr>
          <w:t>.</w:t>
        </w:r>
        <w:r w:rsidRPr="002744C4">
          <w:rPr>
            <w:rStyle w:val="a7"/>
            <w:rFonts w:eastAsia="Calibri" w:cs="Calibri"/>
            <w:b/>
            <w:sz w:val="26"/>
            <w:szCs w:val="28"/>
            <w:lang w:val="en-US"/>
          </w:rPr>
          <w:t>ru</w:t>
        </w:r>
      </w:hyperlink>
    </w:p>
    <w:p w:rsidR="00CB6F31" w:rsidRPr="00CB6F31" w:rsidRDefault="00CB6F31" w:rsidP="00D93ADB">
      <w:pPr>
        <w:tabs>
          <w:tab w:val="left" w:pos="142"/>
        </w:tabs>
        <w:spacing w:after="0" w:line="240" w:lineRule="auto"/>
        <w:rPr>
          <w:rFonts w:eastAsia="Calibri" w:cs="Times New Roman"/>
          <w:sz w:val="16"/>
          <w:szCs w:val="16"/>
          <w:u w:val="single"/>
        </w:rPr>
      </w:pPr>
    </w:p>
    <w:p w:rsidR="00D93ADB" w:rsidRPr="00D93ADB" w:rsidRDefault="00D93ADB" w:rsidP="00D93ADB">
      <w:pPr>
        <w:tabs>
          <w:tab w:val="left" w:pos="142"/>
        </w:tabs>
        <w:spacing w:after="0" w:line="240" w:lineRule="auto"/>
        <w:rPr>
          <w:rFonts w:eastAsia="Calibri" w:cs="Times New Roman"/>
          <w:sz w:val="26"/>
          <w:szCs w:val="28"/>
        </w:rPr>
      </w:pPr>
      <w:r w:rsidRPr="00D93ADB">
        <w:rPr>
          <w:rFonts w:eastAsia="Calibri" w:cs="Times New Roman"/>
          <w:b/>
          <w:sz w:val="26"/>
          <w:szCs w:val="28"/>
          <w:u w:val="single"/>
        </w:rPr>
        <w:t>Телефоны:</w:t>
      </w:r>
      <w:r w:rsidRPr="00D93ADB">
        <w:rPr>
          <w:rFonts w:eastAsia="Calibri" w:cs="Times New Roman"/>
          <w:sz w:val="26"/>
          <w:szCs w:val="28"/>
        </w:rPr>
        <w:t xml:space="preserve">  (495) 574-07-55      и           8(916) 084-06-71</w:t>
      </w:r>
    </w:p>
    <w:p w:rsidR="00D93ADB" w:rsidRPr="00D93ADB" w:rsidRDefault="00D93ADB" w:rsidP="00D93ADB">
      <w:pPr>
        <w:tabs>
          <w:tab w:val="left" w:pos="142"/>
        </w:tabs>
        <w:spacing w:after="0" w:line="240" w:lineRule="auto"/>
        <w:rPr>
          <w:rFonts w:eastAsia="Calibri" w:cs="Times New Roman"/>
          <w:sz w:val="26"/>
          <w:szCs w:val="28"/>
        </w:rPr>
      </w:pPr>
      <w:r w:rsidRPr="00D93ADB">
        <w:rPr>
          <w:rFonts w:eastAsia="Calibri" w:cs="Times New Roman"/>
          <w:sz w:val="26"/>
          <w:szCs w:val="28"/>
        </w:rPr>
        <w:t>Заведующий кафедрой – Ефремцева Татьяна Николаевна</w:t>
      </w:r>
    </w:p>
    <w:p w:rsidR="00A621AA" w:rsidRPr="00CB6F31" w:rsidRDefault="00A621AA">
      <w:pPr>
        <w:rPr>
          <w:rStyle w:val="a3"/>
          <w:rFonts w:cs="Times New Roman"/>
          <w:sz w:val="16"/>
          <w:szCs w:val="16"/>
        </w:rPr>
      </w:pPr>
    </w:p>
    <w:p w:rsidR="00A621AA" w:rsidRPr="00CB6F31" w:rsidRDefault="00CB6F31">
      <w:pPr>
        <w:rPr>
          <w:rStyle w:val="a3"/>
          <w:rFonts w:cs="Times New Roman"/>
          <w:sz w:val="28"/>
          <w:szCs w:val="28"/>
          <w:u w:val="single"/>
        </w:rPr>
      </w:pPr>
      <w:r w:rsidRPr="00CB6F31">
        <w:rPr>
          <w:rStyle w:val="a3"/>
          <w:rFonts w:cs="Times New Roman"/>
          <w:sz w:val="28"/>
          <w:szCs w:val="28"/>
          <w:u w:val="single"/>
        </w:rPr>
        <w:t>Наш гость</w:t>
      </w:r>
    </w:p>
    <w:p w:rsidR="00A621AA" w:rsidRPr="00A621AA" w:rsidRDefault="00CB6F31" w:rsidP="00A621AA">
      <w:pPr>
        <w:spacing w:after="0" w:line="240" w:lineRule="auto"/>
        <w:rPr>
          <w:rFonts w:eastAsia="Calibri" w:cs="Times New Roman"/>
          <w:sz w:val="16"/>
          <w:szCs w:val="16"/>
        </w:rPr>
      </w:pPr>
      <w:r>
        <w:rPr>
          <w:rFonts w:eastAsia="Calibri" w:cs="Times New Roman"/>
          <w:sz w:val="16"/>
          <w:szCs w:val="16"/>
        </w:rPr>
        <w:t xml:space="preserve"> </w:t>
      </w:r>
    </w:p>
    <w:p w:rsidR="00A621AA" w:rsidRPr="009B7DAD" w:rsidRDefault="00A621AA" w:rsidP="00A621AA">
      <w:pPr>
        <w:spacing w:after="0" w:line="240" w:lineRule="auto"/>
        <w:rPr>
          <w:rFonts w:eastAsia="Calibri" w:cs="Calibri"/>
          <w:sz w:val="28"/>
          <w:szCs w:val="28"/>
          <w:lang w:val="en-US"/>
        </w:rPr>
      </w:pPr>
      <w:r w:rsidRPr="00A621AA">
        <w:rPr>
          <w:rFonts w:eastAsia="Calibri" w:cs="Calibri"/>
          <w:b/>
          <w:bCs/>
          <w:sz w:val="28"/>
          <w:szCs w:val="28"/>
          <w:lang w:val="en-US"/>
        </w:rPr>
        <w:t>Mike</w:t>
      </w:r>
      <w:r w:rsidRPr="009B7DAD">
        <w:rPr>
          <w:rFonts w:eastAsia="Calibri" w:cs="Calibri"/>
          <w:b/>
          <w:bCs/>
          <w:sz w:val="28"/>
          <w:szCs w:val="28"/>
          <w:lang w:val="en-US"/>
        </w:rPr>
        <w:t xml:space="preserve"> </w:t>
      </w:r>
      <w:r w:rsidRPr="00A621AA">
        <w:rPr>
          <w:rFonts w:eastAsia="Calibri" w:cs="Calibri"/>
          <w:b/>
          <w:bCs/>
          <w:sz w:val="28"/>
          <w:szCs w:val="28"/>
          <w:lang w:val="en-US"/>
        </w:rPr>
        <w:t>Riley</w:t>
      </w:r>
      <w:r w:rsidRPr="009B7DAD">
        <w:rPr>
          <w:rFonts w:eastAsia="Calibri" w:cs="Calibri"/>
          <w:b/>
          <w:bCs/>
          <w:sz w:val="28"/>
          <w:szCs w:val="28"/>
          <w:lang w:val="en-US"/>
        </w:rPr>
        <w:t xml:space="preserve">, </w:t>
      </w:r>
      <w:r w:rsidRPr="00A621AA">
        <w:rPr>
          <w:rFonts w:eastAsia="Calibri" w:cs="Calibri"/>
          <w:sz w:val="28"/>
          <w:szCs w:val="28"/>
          <w:lang w:val="en-US"/>
        </w:rPr>
        <w:t>Teacher</w:t>
      </w:r>
      <w:r w:rsidRPr="009B7DAD">
        <w:rPr>
          <w:rFonts w:eastAsia="Calibri" w:cs="Calibri"/>
          <w:sz w:val="28"/>
          <w:szCs w:val="28"/>
          <w:lang w:val="en-US"/>
        </w:rPr>
        <w:t xml:space="preserve"> </w:t>
      </w:r>
      <w:r w:rsidRPr="00A621AA">
        <w:rPr>
          <w:rFonts w:eastAsia="Calibri" w:cs="Calibri"/>
          <w:sz w:val="28"/>
          <w:szCs w:val="28"/>
          <w:lang w:val="en-US"/>
        </w:rPr>
        <w:t>Engagement</w:t>
      </w:r>
      <w:r w:rsidRPr="009B7DAD">
        <w:rPr>
          <w:rFonts w:eastAsia="Calibri" w:cs="Calibri"/>
          <w:sz w:val="28"/>
          <w:szCs w:val="28"/>
          <w:lang w:val="en-US"/>
        </w:rPr>
        <w:t xml:space="preserve"> </w:t>
      </w:r>
      <w:r w:rsidRPr="00A621AA">
        <w:rPr>
          <w:rFonts w:eastAsia="Calibri" w:cs="Calibri"/>
          <w:sz w:val="28"/>
          <w:szCs w:val="28"/>
          <w:lang w:val="en-US"/>
        </w:rPr>
        <w:t>Manager</w:t>
      </w:r>
      <w:r w:rsidRPr="009B7DAD">
        <w:rPr>
          <w:rFonts w:eastAsia="Calibri" w:cs="Calibri"/>
          <w:sz w:val="28"/>
          <w:szCs w:val="28"/>
          <w:lang w:val="en-US"/>
        </w:rPr>
        <w:t xml:space="preserve">, </w:t>
      </w:r>
      <w:r w:rsidRPr="00A621AA">
        <w:rPr>
          <w:rFonts w:eastAsia="Calibri" w:cs="Calibri"/>
          <w:sz w:val="28"/>
          <w:szCs w:val="28"/>
          <w:lang w:val="en-US"/>
        </w:rPr>
        <w:t>Macmillan</w:t>
      </w:r>
      <w:r w:rsidRPr="009B7DAD">
        <w:rPr>
          <w:rFonts w:eastAsia="Calibri" w:cs="Calibri"/>
          <w:sz w:val="28"/>
          <w:szCs w:val="28"/>
          <w:lang w:val="en-US"/>
        </w:rPr>
        <w:t xml:space="preserve"> </w:t>
      </w:r>
      <w:r w:rsidRPr="00A621AA">
        <w:rPr>
          <w:rFonts w:eastAsia="Calibri" w:cs="Calibri"/>
          <w:sz w:val="28"/>
          <w:szCs w:val="28"/>
          <w:lang w:val="en-US"/>
        </w:rPr>
        <w:t>Education</w:t>
      </w:r>
      <w:r w:rsidRPr="009B7DAD">
        <w:rPr>
          <w:rFonts w:eastAsia="Calibri" w:cs="Calibri"/>
          <w:sz w:val="28"/>
          <w:szCs w:val="28"/>
          <w:lang w:val="en-US"/>
        </w:rPr>
        <w:t xml:space="preserve"> </w:t>
      </w:r>
      <w:r w:rsidR="00D135A0" w:rsidRPr="009B7DAD">
        <w:rPr>
          <w:rFonts w:eastAsia="Calibri" w:cs="Calibri"/>
          <w:sz w:val="28"/>
          <w:szCs w:val="28"/>
          <w:lang w:val="en-US"/>
        </w:rPr>
        <w:t>(</w:t>
      </w:r>
      <w:r w:rsidR="00D135A0" w:rsidRPr="00CB6F31">
        <w:rPr>
          <w:rFonts w:eastAsia="Calibri" w:cs="Calibri"/>
          <w:sz w:val="28"/>
          <w:szCs w:val="28"/>
          <w:lang w:val="en-US"/>
        </w:rPr>
        <w:t>UK</w:t>
      </w:r>
      <w:r w:rsidR="00D135A0" w:rsidRPr="009B7DAD">
        <w:rPr>
          <w:rFonts w:eastAsia="Calibri" w:cs="Calibri"/>
          <w:sz w:val="28"/>
          <w:szCs w:val="28"/>
          <w:lang w:val="en-US"/>
        </w:rPr>
        <w:t>)</w:t>
      </w:r>
    </w:p>
    <w:p w:rsidR="00CB6F31" w:rsidRPr="009B7DAD" w:rsidRDefault="00CB6F31" w:rsidP="00A621AA">
      <w:pPr>
        <w:spacing w:after="0" w:line="240" w:lineRule="auto"/>
        <w:rPr>
          <w:rFonts w:eastAsia="Calibri" w:cs="Calibri"/>
          <w:sz w:val="28"/>
          <w:szCs w:val="28"/>
          <w:lang w:val="en-US"/>
        </w:rPr>
      </w:pPr>
    </w:p>
    <w:p w:rsidR="00A621AA" w:rsidRPr="00A621AA" w:rsidRDefault="00A621AA" w:rsidP="00A621AA">
      <w:pPr>
        <w:spacing w:after="0" w:line="240" w:lineRule="auto"/>
        <w:rPr>
          <w:rFonts w:eastAsia="Calibri" w:cs="Calibri"/>
          <w:sz w:val="26"/>
          <w:szCs w:val="28"/>
          <w:lang w:val="en-US"/>
        </w:rPr>
      </w:pPr>
      <w:r w:rsidRPr="00CB6F31">
        <w:rPr>
          <w:rFonts w:eastAsia="Calibri" w:cs="Times New Roman"/>
          <w:noProof/>
          <w:sz w:val="26"/>
          <w:szCs w:val="28"/>
          <w:lang w:eastAsia="ru-RU"/>
        </w:rPr>
        <w:drawing>
          <wp:anchor distT="0" distB="0" distL="114300" distR="114300" simplePos="0" relativeHeight="251659264" behindDoc="0" locked="0" layoutInCell="1" allowOverlap="0" wp14:anchorId="22BC4527" wp14:editId="2BB5B692">
            <wp:simplePos x="0" y="0"/>
            <wp:positionH relativeFrom="column">
              <wp:posOffset>0</wp:posOffset>
            </wp:positionH>
            <wp:positionV relativeFrom="paragraph">
              <wp:posOffset>42545</wp:posOffset>
            </wp:positionV>
            <wp:extent cx="1143000" cy="952500"/>
            <wp:effectExtent l="0" t="0" r="0" b="0"/>
            <wp:wrapTight wrapText="bothSides">
              <wp:wrapPolygon edited="0">
                <wp:start x="5400" y="0"/>
                <wp:lineTo x="2880" y="1728"/>
                <wp:lineTo x="0" y="5616"/>
                <wp:lineTo x="0" y="16848"/>
                <wp:lineTo x="4680" y="20736"/>
                <wp:lineTo x="5760" y="21168"/>
                <wp:lineTo x="12240" y="21168"/>
                <wp:lineTo x="14040" y="20736"/>
                <wp:lineTo x="18720" y="13824"/>
                <wp:lineTo x="18360" y="6048"/>
                <wp:lineTo x="14040" y="864"/>
                <wp:lineTo x="12240" y="0"/>
                <wp:lineTo x="5400" y="0"/>
              </wp:wrapPolygon>
            </wp:wrapTight>
            <wp:docPr id="1" name="Рисунок 1" descr="mike_ril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_rile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DAD">
        <w:rPr>
          <w:rFonts w:eastAsia="Calibri" w:cs="Times New Roman"/>
          <w:b/>
          <w:sz w:val="26"/>
          <w:szCs w:val="28"/>
          <w:lang w:val="en-US"/>
        </w:rPr>
        <w:t xml:space="preserve"> </w:t>
      </w:r>
      <w:r w:rsidRPr="00A621AA">
        <w:rPr>
          <w:rFonts w:eastAsia="Calibri" w:cs="Calibri"/>
          <w:b/>
          <w:bCs/>
          <w:sz w:val="26"/>
          <w:szCs w:val="28"/>
          <w:lang w:val="en-US"/>
        </w:rPr>
        <w:t> </w:t>
      </w:r>
      <w:r w:rsidRPr="00A621AA">
        <w:rPr>
          <w:rFonts w:eastAsia="Calibri" w:cs="Calibri"/>
          <w:sz w:val="26"/>
          <w:szCs w:val="28"/>
          <w:lang w:val="en-US"/>
        </w:rPr>
        <w:t>Mike joined the Teacher Professional Development team at Macmillan Education in 2016. As Teacher Engagement Manager, he is involved in all of the aspects of teacher support, development and training.</w:t>
      </w:r>
    </w:p>
    <w:p w:rsidR="00A621AA" w:rsidRPr="00A621AA" w:rsidRDefault="00A621AA" w:rsidP="00A621AA">
      <w:pPr>
        <w:spacing w:after="0" w:line="240" w:lineRule="auto"/>
        <w:rPr>
          <w:rFonts w:eastAsia="Times New Roman" w:cs="Calibri"/>
          <w:sz w:val="26"/>
          <w:szCs w:val="28"/>
          <w:lang w:val="en-US" w:eastAsia="ru-RU"/>
        </w:rPr>
      </w:pPr>
      <w:r w:rsidRPr="00A621AA">
        <w:rPr>
          <w:rFonts w:eastAsia="Times New Roman" w:cs="Calibri"/>
          <w:sz w:val="26"/>
          <w:szCs w:val="28"/>
          <w:lang w:val="en-US" w:eastAsia="ru-RU"/>
        </w:rPr>
        <w:t>Prior to joining the team, Mike started his teaching career in Manchester and then moved to Italy where he spent 15 years working as an English teacher, Director of Studies and finally Director at International House Milan. Although he misses the people, food and coffee that he enjoyed in Italy, he is glad to be back in his native England. </w:t>
      </w:r>
    </w:p>
    <w:p w:rsidR="00A621AA" w:rsidRPr="009B7DAD" w:rsidRDefault="00A621AA" w:rsidP="00A621AA">
      <w:pPr>
        <w:pStyle w:val="rmciobft"/>
        <w:spacing w:before="0" w:beforeAutospacing="0" w:after="0" w:afterAutospacing="0"/>
        <w:rPr>
          <w:rFonts w:asciiTheme="minorHAnsi" w:hAnsiTheme="minorHAnsi"/>
          <w:b/>
          <w:bCs/>
          <w:sz w:val="26"/>
          <w:szCs w:val="28"/>
          <w:lang w:val="en-US"/>
        </w:rPr>
      </w:pPr>
    </w:p>
    <w:p w:rsidR="00A621AA" w:rsidRPr="009B7DAD" w:rsidRDefault="00A621AA" w:rsidP="00A621AA">
      <w:pPr>
        <w:pStyle w:val="rmciobft"/>
        <w:spacing w:before="0" w:beforeAutospacing="0" w:after="0" w:afterAutospacing="0"/>
        <w:rPr>
          <w:rFonts w:asciiTheme="minorHAnsi" w:hAnsiTheme="minorHAnsi"/>
          <w:b/>
          <w:bCs/>
          <w:sz w:val="26"/>
          <w:szCs w:val="28"/>
          <w:lang w:val="en-US"/>
        </w:rPr>
      </w:pPr>
    </w:p>
    <w:p w:rsidR="00D135A0" w:rsidRPr="00D135A0" w:rsidRDefault="00D135A0" w:rsidP="00D135A0">
      <w:pPr>
        <w:rPr>
          <w:rFonts w:eastAsia="Calibri" w:cs="Calibri"/>
          <w:sz w:val="26"/>
          <w:szCs w:val="28"/>
        </w:rPr>
      </w:pPr>
      <w:r w:rsidRPr="00A621AA">
        <w:rPr>
          <w:rFonts w:eastAsia="Calibri" w:cs="Calibri"/>
          <w:b/>
          <w:bCs/>
          <w:sz w:val="28"/>
          <w:szCs w:val="28"/>
          <w:u w:val="single"/>
          <w:lang w:val="en-US"/>
        </w:rPr>
        <w:t>Mike</w:t>
      </w:r>
      <w:r w:rsidRPr="00A621AA">
        <w:rPr>
          <w:rFonts w:eastAsia="Calibri" w:cs="Calibri"/>
          <w:b/>
          <w:bCs/>
          <w:sz w:val="28"/>
          <w:szCs w:val="28"/>
          <w:u w:val="single"/>
        </w:rPr>
        <w:t xml:space="preserve"> </w:t>
      </w:r>
      <w:r w:rsidRPr="00A621AA">
        <w:rPr>
          <w:rFonts w:eastAsia="Calibri" w:cs="Calibri"/>
          <w:b/>
          <w:bCs/>
          <w:sz w:val="28"/>
          <w:szCs w:val="28"/>
          <w:u w:val="single"/>
          <w:lang w:val="en-US"/>
        </w:rPr>
        <w:t>Riley</w:t>
      </w:r>
      <w:r w:rsidRPr="00D135A0">
        <w:rPr>
          <w:rFonts w:eastAsia="Calibri" w:cs="Calibri"/>
          <w:b/>
          <w:sz w:val="28"/>
          <w:szCs w:val="28"/>
          <w:u w:val="single"/>
        </w:rPr>
        <w:t>’</w:t>
      </w:r>
      <w:r w:rsidRPr="00D135A0">
        <w:rPr>
          <w:rFonts w:eastAsia="Calibri" w:cs="Calibri"/>
          <w:b/>
          <w:sz w:val="28"/>
          <w:szCs w:val="28"/>
          <w:u w:val="single"/>
          <w:lang w:val="en-US"/>
        </w:rPr>
        <w:t>s</w:t>
      </w:r>
      <w:r w:rsidRPr="00D135A0">
        <w:rPr>
          <w:rFonts w:eastAsia="Calibri" w:cs="Calibri"/>
          <w:b/>
          <w:sz w:val="28"/>
          <w:szCs w:val="28"/>
          <w:u w:val="single"/>
        </w:rPr>
        <w:t xml:space="preserve"> </w:t>
      </w:r>
      <w:r w:rsidRPr="00D135A0">
        <w:rPr>
          <w:rFonts w:eastAsia="Calibri" w:cs="Calibri"/>
          <w:b/>
          <w:sz w:val="28"/>
          <w:szCs w:val="28"/>
          <w:u w:val="single"/>
          <w:lang w:val="en-US"/>
        </w:rPr>
        <w:t>topic</w:t>
      </w:r>
      <w:r w:rsidRPr="00CB6F31">
        <w:rPr>
          <w:rFonts w:eastAsia="Calibri" w:cs="Calibri"/>
          <w:b/>
          <w:sz w:val="28"/>
          <w:szCs w:val="28"/>
          <w:u w:val="single"/>
          <w:lang w:val="en-US"/>
        </w:rPr>
        <w:t>s</w:t>
      </w:r>
      <w:r w:rsidRPr="00D135A0">
        <w:rPr>
          <w:rFonts w:eastAsia="Calibri" w:cs="Calibri"/>
          <w:b/>
          <w:sz w:val="26"/>
          <w:szCs w:val="28"/>
        </w:rPr>
        <w:t>:</w:t>
      </w:r>
    </w:p>
    <w:p w:rsidR="00A621AA" w:rsidRPr="00CB6F31" w:rsidRDefault="00A621AA" w:rsidP="00A621AA">
      <w:pPr>
        <w:pStyle w:val="rmciobft"/>
        <w:spacing w:before="0" w:beforeAutospacing="0" w:after="0" w:afterAutospacing="0"/>
        <w:rPr>
          <w:rFonts w:asciiTheme="minorHAnsi" w:hAnsiTheme="minorHAnsi"/>
          <w:b/>
          <w:bCs/>
          <w:sz w:val="16"/>
          <w:szCs w:val="16"/>
        </w:rPr>
      </w:pPr>
    </w:p>
    <w:p w:rsidR="00A621AA" w:rsidRPr="00CB6F31" w:rsidRDefault="00A621AA" w:rsidP="00CB6F31">
      <w:pPr>
        <w:pStyle w:val="rmciobft"/>
        <w:numPr>
          <w:ilvl w:val="0"/>
          <w:numId w:val="1"/>
        </w:numPr>
        <w:spacing w:before="0" w:beforeAutospacing="0" w:after="0" w:afterAutospacing="0"/>
        <w:rPr>
          <w:rFonts w:asciiTheme="minorHAnsi" w:hAnsiTheme="minorHAnsi"/>
          <w:sz w:val="26"/>
          <w:szCs w:val="28"/>
          <w:lang w:val="en-US"/>
        </w:rPr>
      </w:pPr>
      <w:r w:rsidRPr="00CB6F31">
        <w:rPr>
          <w:rFonts w:asciiTheme="minorHAnsi" w:hAnsiTheme="minorHAnsi"/>
          <w:b/>
          <w:bCs/>
          <w:sz w:val="26"/>
          <w:szCs w:val="28"/>
          <w:lang w:val="en-US"/>
        </w:rPr>
        <w:t>More Than Words</w:t>
      </w:r>
    </w:p>
    <w:p w:rsidR="00A621AA" w:rsidRPr="00CB6F31" w:rsidRDefault="00A621AA" w:rsidP="00A621AA">
      <w:pPr>
        <w:pStyle w:val="rmciobft"/>
        <w:spacing w:before="0" w:beforeAutospacing="0" w:after="0" w:afterAutospacing="0"/>
        <w:rPr>
          <w:rFonts w:asciiTheme="minorHAnsi" w:hAnsiTheme="minorHAnsi"/>
          <w:sz w:val="16"/>
          <w:szCs w:val="16"/>
          <w:lang w:val="en-US"/>
        </w:rPr>
      </w:pPr>
      <w:r w:rsidRPr="00CB6F31">
        <w:rPr>
          <w:rFonts w:asciiTheme="minorHAnsi" w:hAnsiTheme="minorHAnsi"/>
          <w:sz w:val="26"/>
          <w:szCs w:val="28"/>
          <w:lang w:val="en-US"/>
        </w:rPr>
        <w:t> </w:t>
      </w:r>
    </w:p>
    <w:p w:rsidR="00A621AA" w:rsidRPr="00CB6F31" w:rsidRDefault="00A621AA" w:rsidP="00A621AA">
      <w:pPr>
        <w:pStyle w:val="rmciobft"/>
        <w:spacing w:before="0" w:beforeAutospacing="0" w:after="0" w:afterAutospacing="0"/>
        <w:rPr>
          <w:rFonts w:asciiTheme="minorHAnsi" w:hAnsiTheme="minorHAnsi"/>
          <w:sz w:val="26"/>
          <w:szCs w:val="28"/>
          <w:lang w:val="en-US"/>
        </w:rPr>
      </w:pPr>
      <w:r w:rsidRPr="00CB6F31">
        <w:rPr>
          <w:rFonts w:asciiTheme="minorHAnsi" w:hAnsiTheme="minorHAnsi"/>
          <w:sz w:val="26"/>
          <w:szCs w:val="28"/>
          <w:lang w:val="en-US"/>
        </w:rPr>
        <w:t>In this talk we will look at ways of bringing visuals into the business English classroom.</w:t>
      </w:r>
    </w:p>
    <w:p w:rsidR="00A621AA" w:rsidRPr="00CB6F31" w:rsidRDefault="00A621AA" w:rsidP="00A621AA">
      <w:pPr>
        <w:pStyle w:val="rmciobft"/>
        <w:spacing w:before="0" w:beforeAutospacing="0" w:after="0" w:afterAutospacing="0"/>
        <w:rPr>
          <w:rFonts w:asciiTheme="minorHAnsi" w:hAnsiTheme="minorHAnsi"/>
          <w:sz w:val="26"/>
          <w:szCs w:val="28"/>
          <w:lang w:val="en-US"/>
        </w:rPr>
      </w:pPr>
      <w:r w:rsidRPr="00CB6F31">
        <w:rPr>
          <w:rFonts w:asciiTheme="minorHAnsi" w:hAnsiTheme="minorHAnsi"/>
          <w:sz w:val="26"/>
          <w:szCs w:val="28"/>
          <w:lang w:val="en-US"/>
        </w:rPr>
        <w:t> </w:t>
      </w:r>
    </w:p>
    <w:p w:rsidR="00795534" w:rsidRPr="00CB6F31" w:rsidRDefault="00A621AA" w:rsidP="00A621AA">
      <w:pPr>
        <w:pStyle w:val="rmciobft"/>
        <w:spacing w:before="0" w:beforeAutospacing="0" w:after="0" w:afterAutospacing="0"/>
        <w:rPr>
          <w:rFonts w:asciiTheme="minorHAnsi" w:hAnsiTheme="minorHAnsi"/>
          <w:sz w:val="26"/>
          <w:szCs w:val="28"/>
          <w:lang w:val="en-US"/>
        </w:rPr>
      </w:pPr>
      <w:r w:rsidRPr="00CB6F31">
        <w:rPr>
          <w:rFonts w:asciiTheme="minorHAnsi" w:hAnsiTheme="minorHAnsi"/>
          <w:sz w:val="26"/>
          <w:szCs w:val="28"/>
          <w:lang w:val="en-US"/>
        </w:rPr>
        <w:t>Images, video clips and infographics can all add a bit of colour to our business lessons. We can also use them to present new structures and vocabulary, to help students put this language into practice and as a springboard for lots of great discussion. During this session – drawing on examples from In Company 3.0 and other sources</w:t>
      </w:r>
      <w:r w:rsidR="009B7DAD" w:rsidRPr="00CB6F31">
        <w:rPr>
          <w:rFonts w:asciiTheme="minorHAnsi" w:hAnsiTheme="minorHAnsi"/>
          <w:sz w:val="26"/>
          <w:szCs w:val="28"/>
          <w:lang w:val="en-US"/>
        </w:rPr>
        <w:t> -</w:t>
      </w:r>
      <w:r w:rsidRPr="00CB6F31">
        <w:rPr>
          <w:rFonts w:asciiTheme="minorHAnsi" w:hAnsiTheme="minorHAnsi"/>
          <w:sz w:val="26"/>
          <w:szCs w:val="28"/>
          <w:lang w:val="en-US"/>
        </w:rPr>
        <w:t xml:space="preserve"> we will look at a variety of practical exercises that will add fun and lots of effective learning to your business English classes.</w:t>
      </w:r>
    </w:p>
    <w:p w:rsidR="00A621AA" w:rsidRPr="00CB6F31" w:rsidRDefault="00A621AA" w:rsidP="00A621AA">
      <w:pPr>
        <w:pStyle w:val="rmciobft"/>
        <w:spacing w:before="0" w:beforeAutospacing="0" w:after="0" w:afterAutospacing="0"/>
        <w:rPr>
          <w:rFonts w:asciiTheme="minorHAnsi" w:hAnsiTheme="minorHAnsi"/>
          <w:sz w:val="26"/>
          <w:szCs w:val="28"/>
          <w:lang w:val="en-US"/>
        </w:rPr>
      </w:pPr>
    </w:p>
    <w:p w:rsidR="00795534" w:rsidRPr="00CB6F31" w:rsidRDefault="00795534" w:rsidP="00CB6F31">
      <w:pPr>
        <w:pStyle w:val="rmcoqmyn"/>
        <w:numPr>
          <w:ilvl w:val="0"/>
          <w:numId w:val="1"/>
        </w:numPr>
        <w:spacing w:before="0" w:beforeAutospacing="0" w:after="0" w:afterAutospacing="0"/>
        <w:rPr>
          <w:rFonts w:asciiTheme="minorHAnsi" w:hAnsiTheme="minorHAnsi"/>
          <w:sz w:val="26"/>
          <w:szCs w:val="28"/>
          <w:lang w:val="en-US"/>
        </w:rPr>
      </w:pPr>
      <w:r w:rsidRPr="00CB6F31">
        <w:rPr>
          <w:rFonts w:asciiTheme="minorHAnsi" w:hAnsiTheme="minorHAnsi"/>
          <w:b/>
          <w:bCs/>
          <w:sz w:val="26"/>
          <w:szCs w:val="28"/>
          <w:lang w:val="en-US"/>
        </w:rPr>
        <w:t>Learning Pains</w:t>
      </w:r>
    </w:p>
    <w:p w:rsidR="00795534" w:rsidRPr="00CB6F31" w:rsidRDefault="00795534" w:rsidP="00795534">
      <w:pPr>
        <w:pStyle w:val="rmcoqmyn"/>
        <w:spacing w:before="0" w:beforeAutospacing="0" w:after="0" w:afterAutospacing="0"/>
        <w:rPr>
          <w:rFonts w:asciiTheme="minorHAnsi" w:hAnsiTheme="minorHAnsi"/>
          <w:sz w:val="16"/>
          <w:szCs w:val="16"/>
          <w:lang w:val="en-US"/>
        </w:rPr>
      </w:pPr>
      <w:r w:rsidRPr="00CB6F31">
        <w:rPr>
          <w:rFonts w:asciiTheme="minorHAnsi" w:hAnsiTheme="minorHAnsi"/>
          <w:sz w:val="26"/>
          <w:szCs w:val="28"/>
          <w:lang w:val="en-US"/>
        </w:rPr>
        <w:t> </w:t>
      </w:r>
    </w:p>
    <w:p w:rsidR="00795534" w:rsidRPr="00CB6F31" w:rsidRDefault="00795534" w:rsidP="00795534">
      <w:pPr>
        <w:pStyle w:val="rmcoqmyn"/>
        <w:spacing w:before="0" w:beforeAutospacing="0" w:after="0" w:afterAutospacing="0"/>
        <w:rPr>
          <w:rFonts w:asciiTheme="minorHAnsi" w:hAnsiTheme="minorHAnsi"/>
          <w:sz w:val="26"/>
          <w:szCs w:val="28"/>
          <w:lang w:val="en-US"/>
        </w:rPr>
      </w:pPr>
      <w:r w:rsidRPr="00CB6F31">
        <w:rPr>
          <w:rFonts w:asciiTheme="minorHAnsi" w:hAnsiTheme="minorHAnsi"/>
          <w:sz w:val="26"/>
          <w:szCs w:val="28"/>
          <w:lang w:val="en-US"/>
        </w:rPr>
        <w:t>In this talk Mike shares some of the lessons he has learnt (usually the hard way!) from teaching English as a foreign language. He takes us back to his own initial training in Manchester and the years spent teaching in Milan. He shares those special moments when things didn’t always go according to plan and help was required. Together we will then look at what difficulties teachers face in 2017 and what help and support is available to overcome those difficulties.</w:t>
      </w:r>
    </w:p>
    <w:p w:rsidR="00795534" w:rsidRPr="00CB6F31" w:rsidRDefault="00795534">
      <w:pPr>
        <w:rPr>
          <w:rFonts w:cs="Times New Roman"/>
          <w:sz w:val="26"/>
          <w:szCs w:val="28"/>
          <w:lang w:val="en-US"/>
        </w:rPr>
      </w:pPr>
    </w:p>
    <w:sectPr w:rsidR="00795534" w:rsidRPr="00CB6F31" w:rsidSect="00CB6F31">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3F70"/>
    <w:multiLevelType w:val="hybridMultilevel"/>
    <w:tmpl w:val="DEFAC548"/>
    <w:lvl w:ilvl="0" w:tplc="7C24F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34"/>
    <w:rsid w:val="00077CE8"/>
    <w:rsid w:val="000A40E8"/>
    <w:rsid w:val="002E3B01"/>
    <w:rsid w:val="003701B7"/>
    <w:rsid w:val="004559F1"/>
    <w:rsid w:val="004C2D7E"/>
    <w:rsid w:val="00795534"/>
    <w:rsid w:val="008B4F88"/>
    <w:rsid w:val="00924143"/>
    <w:rsid w:val="009B7DAD"/>
    <w:rsid w:val="00A5565B"/>
    <w:rsid w:val="00A621AA"/>
    <w:rsid w:val="00CB6F31"/>
    <w:rsid w:val="00D135A0"/>
    <w:rsid w:val="00D406BF"/>
    <w:rsid w:val="00D93ADB"/>
    <w:rsid w:val="00E65564"/>
    <w:rsid w:val="00EC43AF"/>
    <w:rsid w:val="00F1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5534"/>
    <w:rPr>
      <w:b/>
      <w:bCs/>
    </w:rPr>
  </w:style>
  <w:style w:type="paragraph" w:customStyle="1" w:styleId="rmcoqmyn">
    <w:name w:val="rmcoqmyn"/>
    <w:basedOn w:val="a"/>
    <w:rsid w:val="00795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obft">
    <w:name w:val="rmciobft"/>
    <w:basedOn w:val="a"/>
    <w:rsid w:val="00A62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2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1AA"/>
    <w:rPr>
      <w:rFonts w:ascii="Tahoma" w:hAnsi="Tahoma" w:cs="Tahoma"/>
      <w:sz w:val="16"/>
      <w:szCs w:val="16"/>
    </w:rPr>
  </w:style>
  <w:style w:type="paragraph" w:styleId="a6">
    <w:name w:val="No Spacing"/>
    <w:uiPriority w:val="1"/>
    <w:qFormat/>
    <w:rsid w:val="00E65564"/>
    <w:pPr>
      <w:spacing w:after="0" w:line="240" w:lineRule="auto"/>
    </w:pPr>
  </w:style>
  <w:style w:type="character" w:styleId="a7">
    <w:name w:val="Hyperlink"/>
    <w:basedOn w:val="a0"/>
    <w:uiPriority w:val="99"/>
    <w:unhideWhenUsed/>
    <w:rsid w:val="00CB6F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5534"/>
    <w:rPr>
      <w:b/>
      <w:bCs/>
    </w:rPr>
  </w:style>
  <w:style w:type="paragraph" w:customStyle="1" w:styleId="rmcoqmyn">
    <w:name w:val="rmcoqmyn"/>
    <w:basedOn w:val="a"/>
    <w:rsid w:val="00795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iobft">
    <w:name w:val="rmciobft"/>
    <w:basedOn w:val="a"/>
    <w:rsid w:val="00A62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2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1AA"/>
    <w:rPr>
      <w:rFonts w:ascii="Tahoma" w:hAnsi="Tahoma" w:cs="Tahoma"/>
      <w:sz w:val="16"/>
      <w:szCs w:val="16"/>
    </w:rPr>
  </w:style>
  <w:style w:type="paragraph" w:styleId="a6">
    <w:name w:val="No Spacing"/>
    <w:uiPriority w:val="1"/>
    <w:qFormat/>
    <w:rsid w:val="00E65564"/>
    <w:pPr>
      <w:spacing w:after="0" w:line="240" w:lineRule="auto"/>
    </w:pPr>
  </w:style>
  <w:style w:type="character" w:styleId="a7">
    <w:name w:val="Hyperlink"/>
    <w:basedOn w:val="a0"/>
    <w:uiPriority w:val="99"/>
    <w:unhideWhenUsed/>
    <w:rsid w:val="00CB6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5842">
      <w:bodyDiv w:val="1"/>
      <w:marLeft w:val="0"/>
      <w:marRight w:val="0"/>
      <w:marTop w:val="0"/>
      <w:marBottom w:val="0"/>
      <w:divBdr>
        <w:top w:val="none" w:sz="0" w:space="0" w:color="auto"/>
        <w:left w:val="none" w:sz="0" w:space="0" w:color="auto"/>
        <w:bottom w:val="none" w:sz="0" w:space="0" w:color="auto"/>
        <w:right w:val="none" w:sz="0" w:space="0" w:color="auto"/>
      </w:divBdr>
    </w:div>
    <w:div w:id="1143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at.r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lingua@rm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Ефремцева</dc:creator>
  <cp:lastModifiedBy>Ефремцева</cp:lastModifiedBy>
  <cp:revision>10</cp:revision>
  <cp:lastPrinted>2017-03-01T19:51:00Z</cp:lastPrinted>
  <dcterms:created xsi:type="dcterms:W3CDTF">2017-03-01T18:34:00Z</dcterms:created>
  <dcterms:modified xsi:type="dcterms:W3CDTF">2017-03-01T20:17:00Z</dcterms:modified>
</cp:coreProperties>
</file>